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4F" w:rsidRPr="0074538F" w:rsidRDefault="00DD514F" w:rsidP="00F16210">
      <w:pPr>
        <w:spacing w:line="360" w:lineRule="auto"/>
        <w:jc w:val="center"/>
        <w:rPr>
          <w:rFonts w:ascii="Times New Roman" w:hAnsi="Times New Roman"/>
          <w:b/>
          <w:sz w:val="24"/>
          <w:szCs w:val="24"/>
          <w:lang w:val="ro-RO"/>
        </w:rPr>
      </w:pPr>
      <w:bookmarkStart w:id="0" w:name="_GoBack"/>
      <w:bookmarkEnd w:id="0"/>
      <w:r w:rsidRPr="0074538F">
        <w:rPr>
          <w:rFonts w:ascii="Times New Roman" w:hAnsi="Times New Roman"/>
          <w:b/>
          <w:sz w:val="24"/>
          <w:szCs w:val="24"/>
          <w:lang w:val="ro-RO"/>
        </w:rPr>
        <w:t>STRATEGIA DE ADVOCACY A ABRM</w:t>
      </w:r>
    </w:p>
    <w:p w:rsidR="00DD514F" w:rsidRPr="00F16210" w:rsidRDefault="00DD514F" w:rsidP="00F16210">
      <w:pPr>
        <w:spacing w:line="360" w:lineRule="auto"/>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1559"/>
      </w:tblGrid>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Argument</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Analiza situaţiei</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Starea actuală</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Scurt istoric al ABRM</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Analiza performanţelor</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Definirea problemei</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Analiza SWOT</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Studiu</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 xml:space="preserve">Scopul şi obiectivele strategiei </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AC3B2C"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De ce este nevoie de o strategie de advocacy</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Obiectivele</w:t>
            </w: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5F57A5"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ublic</w:t>
            </w:r>
            <w:r>
              <w:rPr>
                <w:rFonts w:ascii="Times New Roman" w:hAnsi="Times New Roman"/>
                <w:sz w:val="24"/>
                <w:szCs w:val="24"/>
                <w:lang w:val="ro-RO"/>
              </w:rPr>
              <w:t>ul</w:t>
            </w:r>
            <w:r w:rsidRPr="00F16210">
              <w:rPr>
                <w:rFonts w:ascii="Times New Roman" w:hAnsi="Times New Roman"/>
                <w:sz w:val="24"/>
                <w:szCs w:val="24"/>
                <w:lang w:val="ro-RO"/>
              </w:rPr>
              <w:t>-ţintă al ABRM</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Tehnici şi instrumente utilizate în advocacy</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Activităţi de relaţii publice</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r w:rsidR="00DD514F" w:rsidRPr="00F16210" w:rsidTr="0021664D">
        <w:tc>
          <w:tcPr>
            <w:tcW w:w="7338" w:type="dxa"/>
          </w:tcPr>
          <w:p w:rsidR="00DD514F" w:rsidRPr="00F16210" w:rsidRDefault="00DD514F" w:rsidP="00F16210">
            <w:pPr>
              <w:spacing w:after="0" w:line="360" w:lineRule="auto"/>
              <w:rPr>
                <w:rFonts w:ascii="Times New Roman" w:hAnsi="Times New Roman"/>
                <w:sz w:val="24"/>
                <w:szCs w:val="24"/>
                <w:lang w:val="ro-RO"/>
              </w:rPr>
            </w:pPr>
            <w:r w:rsidRPr="00F16210">
              <w:rPr>
                <w:rFonts w:ascii="Times New Roman" w:hAnsi="Times New Roman"/>
                <w:sz w:val="24"/>
                <w:szCs w:val="24"/>
                <w:lang w:val="ro-RO"/>
              </w:rPr>
              <w:t>Evaluarea strategiei</w:t>
            </w:r>
          </w:p>
          <w:p w:rsidR="00DD514F" w:rsidRPr="00F16210" w:rsidRDefault="00DD514F" w:rsidP="00F16210">
            <w:pPr>
              <w:spacing w:after="0" w:line="360" w:lineRule="auto"/>
              <w:rPr>
                <w:rFonts w:ascii="Times New Roman" w:hAnsi="Times New Roman"/>
                <w:sz w:val="24"/>
                <w:szCs w:val="24"/>
                <w:lang w:val="ro-RO"/>
              </w:rPr>
            </w:pPr>
          </w:p>
        </w:tc>
        <w:tc>
          <w:tcPr>
            <w:tcW w:w="1559" w:type="dxa"/>
          </w:tcPr>
          <w:p w:rsidR="00DD514F" w:rsidRPr="00F16210" w:rsidRDefault="00DD514F" w:rsidP="00F16210">
            <w:pPr>
              <w:spacing w:after="0" w:line="360" w:lineRule="auto"/>
              <w:rPr>
                <w:rFonts w:ascii="Times New Roman" w:hAnsi="Times New Roman"/>
                <w:sz w:val="24"/>
                <w:szCs w:val="24"/>
                <w:lang w:val="ro-RO"/>
              </w:rPr>
            </w:pPr>
          </w:p>
        </w:tc>
      </w:tr>
    </w:tbl>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F16210">
      <w:pPr>
        <w:spacing w:line="360" w:lineRule="auto"/>
        <w:jc w:val="both"/>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Manualul operaţional de politici şi proceduri al Asociaţiei Bibliotecarilor din Republica Moldova a fost aprobat de Consiliul </w:t>
      </w:r>
      <w:r>
        <w:rPr>
          <w:rFonts w:ascii="Times New Roman" w:hAnsi="Times New Roman"/>
          <w:sz w:val="24"/>
          <w:szCs w:val="24"/>
          <w:lang w:val="ro-RO"/>
        </w:rPr>
        <w:t xml:space="preserve">de administrare al </w:t>
      </w:r>
      <w:r w:rsidRPr="00F16210">
        <w:rPr>
          <w:rFonts w:ascii="Times New Roman" w:hAnsi="Times New Roman"/>
          <w:sz w:val="24"/>
          <w:szCs w:val="24"/>
          <w:lang w:val="ro-RO"/>
        </w:rPr>
        <w:t>ABRM</w:t>
      </w:r>
      <w:r>
        <w:rPr>
          <w:rFonts w:ascii="Times New Roman" w:hAnsi="Times New Roman"/>
          <w:sz w:val="24"/>
          <w:szCs w:val="24"/>
          <w:lang w:val="ro-RO"/>
        </w:rPr>
        <w:t>,</w:t>
      </w:r>
      <w:r w:rsidRPr="00F16210">
        <w:rPr>
          <w:rFonts w:ascii="Times New Roman" w:hAnsi="Times New Roman"/>
          <w:sz w:val="24"/>
          <w:szCs w:val="24"/>
          <w:lang w:val="ro-RO"/>
        </w:rPr>
        <w:t xml:space="preserve"> prin proces</w:t>
      </w:r>
      <w:r>
        <w:rPr>
          <w:rFonts w:ascii="Times New Roman" w:hAnsi="Times New Roman"/>
          <w:sz w:val="24"/>
          <w:szCs w:val="24"/>
          <w:lang w:val="ro-RO"/>
        </w:rPr>
        <w:t>ul</w:t>
      </w:r>
      <w:r w:rsidRPr="00F16210">
        <w:rPr>
          <w:rFonts w:ascii="Times New Roman" w:hAnsi="Times New Roman"/>
          <w:sz w:val="24"/>
          <w:szCs w:val="24"/>
          <w:lang w:val="ro-RO"/>
        </w:rPr>
        <w:t xml:space="preserve">-verbal </w:t>
      </w:r>
      <w:r>
        <w:rPr>
          <w:rFonts w:ascii="Times New Roman" w:hAnsi="Times New Roman"/>
          <w:sz w:val="24"/>
          <w:szCs w:val="24"/>
          <w:lang w:val="ro-RO"/>
        </w:rPr>
        <w:t xml:space="preserve">din </w:t>
      </w:r>
      <w:r w:rsidRPr="00F16210">
        <w:rPr>
          <w:rFonts w:ascii="Times New Roman" w:hAnsi="Times New Roman"/>
          <w:sz w:val="24"/>
          <w:szCs w:val="24"/>
          <w:lang w:val="ro-RO"/>
        </w:rPr>
        <w:t>16 septembrie 2016.</w:t>
      </w: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Acest document a fost elaborat în cadrul Proiectului </w:t>
      </w:r>
      <w:r w:rsidRPr="00F16210">
        <w:rPr>
          <w:rFonts w:ascii="Times New Roman" w:hAnsi="Times New Roman"/>
          <w:i/>
          <w:sz w:val="24"/>
          <w:szCs w:val="24"/>
          <w:lang w:val="ro-RO"/>
        </w:rPr>
        <w:t>În obiectiv – advocacy pentru bibliotecari</w:t>
      </w:r>
      <w:r>
        <w:rPr>
          <w:rFonts w:ascii="Times New Roman" w:hAnsi="Times New Roman"/>
          <w:sz w:val="24"/>
          <w:szCs w:val="24"/>
          <w:lang w:val="ro-RO"/>
        </w:rPr>
        <w:t xml:space="preserve">, </w:t>
      </w:r>
      <w:r w:rsidRPr="00F16210">
        <w:rPr>
          <w:rFonts w:ascii="Times New Roman" w:hAnsi="Times New Roman"/>
          <w:sz w:val="24"/>
          <w:szCs w:val="24"/>
          <w:lang w:val="ro-RO"/>
        </w:rPr>
        <w:t xml:space="preserve">implementat de ABRM, susţinut de Programul </w:t>
      </w:r>
      <w:r w:rsidRPr="00F16210">
        <w:rPr>
          <w:rFonts w:ascii="Times New Roman" w:hAnsi="Times New Roman"/>
          <w:i/>
          <w:sz w:val="24"/>
          <w:szCs w:val="24"/>
          <w:lang w:val="ro-RO"/>
        </w:rPr>
        <w:t>Novateca</w:t>
      </w:r>
      <w:r w:rsidRPr="00F16210">
        <w:rPr>
          <w:rFonts w:ascii="Times New Roman" w:hAnsi="Times New Roman"/>
          <w:sz w:val="24"/>
          <w:szCs w:val="24"/>
          <w:lang w:val="ro-RO"/>
        </w:rPr>
        <w:t xml:space="preserve"> / IREX Moldova.</w:t>
      </w:r>
    </w:p>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jc w:val="both"/>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Acest material poate fi distribuit în baza termenelor şi condiţiilor stabilite de </w:t>
      </w:r>
      <w:r>
        <w:rPr>
          <w:rFonts w:ascii="Times New Roman" w:hAnsi="Times New Roman"/>
          <w:sz w:val="24"/>
          <w:szCs w:val="24"/>
          <w:lang w:val="ro-RO"/>
        </w:rPr>
        <w:t>l</w:t>
      </w:r>
      <w:r w:rsidRPr="00F16210">
        <w:rPr>
          <w:rFonts w:ascii="Times New Roman" w:hAnsi="Times New Roman"/>
          <w:sz w:val="24"/>
          <w:szCs w:val="24"/>
          <w:lang w:val="ro-RO"/>
        </w:rPr>
        <w:t xml:space="preserve">icenţa </w:t>
      </w:r>
      <w:r w:rsidRPr="00F16210">
        <w:rPr>
          <w:rFonts w:ascii="Times New Roman" w:hAnsi="Times New Roman"/>
          <w:i/>
          <w:sz w:val="24"/>
          <w:szCs w:val="24"/>
          <w:lang w:val="ro-RO"/>
        </w:rPr>
        <w:t>Creative Commons Atribuire – Distribuire în condiţii identice 3.0 sau ulterioară</w:t>
      </w:r>
      <w:r w:rsidRPr="00F16210">
        <w:rPr>
          <w:rFonts w:ascii="Times New Roman" w:hAnsi="Times New Roman"/>
          <w:sz w:val="24"/>
          <w:szCs w:val="24"/>
          <w:lang w:val="ro-RO"/>
        </w:rPr>
        <w:t>.</w:t>
      </w:r>
    </w:p>
    <w:p w:rsidR="00DD514F" w:rsidRPr="00F16210" w:rsidRDefault="00DD514F" w:rsidP="00F16210">
      <w:pPr>
        <w:spacing w:line="360" w:lineRule="auto"/>
        <w:rPr>
          <w:rFonts w:ascii="Times New Roman" w:hAnsi="Times New Roman"/>
          <w:b/>
          <w:sz w:val="24"/>
          <w:szCs w:val="24"/>
          <w:lang w:val="ro-RO"/>
        </w:rPr>
      </w:pPr>
      <w:r w:rsidRPr="00F16210">
        <w:rPr>
          <w:rFonts w:ascii="Times New Roman" w:hAnsi="Times New Roman"/>
          <w:sz w:val="24"/>
          <w:szCs w:val="24"/>
          <w:lang w:val="ro-RO"/>
        </w:rPr>
        <w:br w:type="page"/>
      </w:r>
      <w:r>
        <w:rPr>
          <w:rFonts w:ascii="Times New Roman" w:hAnsi="Times New Roman"/>
          <w:sz w:val="24"/>
          <w:szCs w:val="24"/>
          <w:lang w:val="ro-RO"/>
        </w:rPr>
        <w:lastRenderedPageBreak/>
        <w:tab/>
      </w:r>
      <w:r w:rsidRPr="00F16210">
        <w:rPr>
          <w:rFonts w:ascii="Times New Roman" w:hAnsi="Times New Roman"/>
          <w:b/>
          <w:sz w:val="24"/>
          <w:szCs w:val="24"/>
          <w:lang w:val="ro-RO"/>
        </w:rPr>
        <w:t>Abrevieri</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IFLA – The International Federation of Library Associations and Institutions (Federaţia Internaţională a</w:t>
      </w:r>
      <w:r>
        <w:rPr>
          <w:rFonts w:ascii="Times New Roman" w:hAnsi="Times New Roman"/>
          <w:sz w:val="24"/>
          <w:szCs w:val="24"/>
          <w:lang w:val="ro-RO"/>
        </w:rPr>
        <w:t xml:space="preserve"> </w:t>
      </w:r>
      <w:r w:rsidRPr="00F16210">
        <w:rPr>
          <w:rFonts w:ascii="Times New Roman" w:hAnsi="Times New Roman"/>
          <w:sz w:val="24"/>
          <w:szCs w:val="24"/>
          <w:lang w:val="ro-RO"/>
        </w:rPr>
        <w:t>Asociaţiilor şi Instituţiilor Bibliotecare)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BSLA – Building Strong Library Association (Consolidarea unei asociaţii puternice pentru biblioteci)</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ABRM – Asociaţia Bibliotecarilor din Republica Moldova</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BE – Biroul executiv</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74538F">
        <w:rPr>
          <w:rFonts w:ascii="Times New Roman" w:hAnsi="Times New Roman"/>
          <w:sz w:val="24"/>
          <w:szCs w:val="24"/>
          <w:lang w:val="ro-RO"/>
        </w:rPr>
        <w:t>CA – Consiliul de administrare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t>CBN</w:t>
      </w:r>
      <w:r w:rsidRPr="00F16210">
        <w:rPr>
          <w:rFonts w:ascii="Times New Roman" w:hAnsi="Times New Roman"/>
          <w:sz w:val="24"/>
          <w:szCs w:val="24"/>
          <w:lang w:val="ro-RO"/>
        </w:rPr>
        <w:t xml:space="preserve"> – Consiliul </w:t>
      </w:r>
      <w:r>
        <w:rPr>
          <w:rFonts w:ascii="Times New Roman" w:hAnsi="Times New Roman"/>
          <w:sz w:val="24"/>
          <w:szCs w:val="24"/>
          <w:lang w:val="ro-RO"/>
        </w:rPr>
        <w:t>B</w:t>
      </w:r>
      <w:r w:rsidRPr="00F16210">
        <w:rPr>
          <w:rFonts w:ascii="Times New Roman" w:hAnsi="Times New Roman"/>
          <w:sz w:val="24"/>
          <w:szCs w:val="24"/>
          <w:lang w:val="ro-RO"/>
        </w:rPr>
        <w:t>iblioteconomic</w:t>
      </w:r>
      <w:r>
        <w:rPr>
          <w:rFonts w:ascii="Times New Roman" w:hAnsi="Times New Roman"/>
          <w:sz w:val="24"/>
          <w:szCs w:val="24"/>
          <w:lang w:val="ro-RO"/>
        </w:rPr>
        <w:t xml:space="preserve"> Naţional</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CPAF – Comisia </w:t>
      </w:r>
      <w:r>
        <w:rPr>
          <w:rFonts w:ascii="Times New Roman" w:hAnsi="Times New Roman"/>
          <w:sz w:val="24"/>
          <w:szCs w:val="24"/>
          <w:lang w:val="ro-RO"/>
        </w:rPr>
        <w:t>p</w:t>
      </w:r>
      <w:r w:rsidRPr="00F16210">
        <w:rPr>
          <w:rFonts w:ascii="Times New Roman" w:hAnsi="Times New Roman"/>
          <w:sz w:val="24"/>
          <w:szCs w:val="24"/>
          <w:lang w:val="ro-RO"/>
        </w:rPr>
        <w:t>olitici, advocacy şi fundrising</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CFPC – Comisia </w:t>
      </w:r>
      <w:r>
        <w:rPr>
          <w:rFonts w:ascii="Times New Roman" w:hAnsi="Times New Roman"/>
          <w:sz w:val="24"/>
          <w:szCs w:val="24"/>
          <w:lang w:val="ro-RO"/>
        </w:rPr>
        <w:t>f</w:t>
      </w:r>
      <w:r w:rsidRPr="00F16210">
        <w:rPr>
          <w:rFonts w:ascii="Times New Roman" w:hAnsi="Times New Roman"/>
          <w:sz w:val="24"/>
          <w:szCs w:val="24"/>
          <w:lang w:val="ro-RO"/>
        </w:rPr>
        <w:t>ormare profesională continuă</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CMP – Comisia </w:t>
      </w:r>
      <w:r>
        <w:rPr>
          <w:rFonts w:ascii="Times New Roman" w:hAnsi="Times New Roman"/>
          <w:sz w:val="24"/>
          <w:szCs w:val="24"/>
          <w:lang w:val="ro-RO"/>
        </w:rPr>
        <w:t>m</w:t>
      </w:r>
      <w:r w:rsidRPr="00F16210">
        <w:rPr>
          <w:rFonts w:ascii="Times New Roman" w:hAnsi="Times New Roman"/>
          <w:sz w:val="24"/>
          <w:szCs w:val="24"/>
          <w:lang w:val="ro-RO"/>
        </w:rPr>
        <w:t>anagement şi parteneriat</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CC – Comisia </w:t>
      </w:r>
      <w:r>
        <w:rPr>
          <w:rFonts w:ascii="Times New Roman" w:hAnsi="Times New Roman"/>
          <w:sz w:val="24"/>
          <w:szCs w:val="24"/>
          <w:lang w:val="ro-RO"/>
        </w:rPr>
        <w:t>c</w:t>
      </w:r>
      <w:r w:rsidRPr="00F16210">
        <w:rPr>
          <w:rFonts w:ascii="Times New Roman" w:hAnsi="Times New Roman"/>
          <w:sz w:val="24"/>
          <w:szCs w:val="24"/>
          <w:lang w:val="ro-RO"/>
        </w:rPr>
        <w:t>omunicare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CCI – Comisia </w:t>
      </w:r>
      <w:r>
        <w:rPr>
          <w:rFonts w:ascii="Times New Roman" w:hAnsi="Times New Roman"/>
          <w:sz w:val="24"/>
          <w:szCs w:val="24"/>
          <w:lang w:val="ro-RO"/>
        </w:rPr>
        <w:t>c</w:t>
      </w:r>
      <w:r w:rsidRPr="00F16210">
        <w:rPr>
          <w:rFonts w:ascii="Times New Roman" w:hAnsi="Times New Roman"/>
          <w:sz w:val="24"/>
          <w:szCs w:val="24"/>
          <w:lang w:val="ro-RO"/>
        </w:rPr>
        <w:t>ultura informaţiei</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CCTL – Comisia </w:t>
      </w:r>
      <w:r>
        <w:rPr>
          <w:rFonts w:ascii="Times New Roman" w:hAnsi="Times New Roman"/>
          <w:sz w:val="24"/>
          <w:szCs w:val="24"/>
          <w:lang w:val="ro-RO"/>
        </w:rPr>
        <w:t>c</w:t>
      </w:r>
      <w:r w:rsidRPr="00F16210">
        <w:rPr>
          <w:rFonts w:ascii="Times New Roman" w:hAnsi="Times New Roman"/>
          <w:sz w:val="24"/>
          <w:szCs w:val="24"/>
          <w:lang w:val="ro-RO"/>
        </w:rPr>
        <w:t>onsolidare teritorială şi leadership</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CT1 – Comitetul tehnic nr. 1</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SPCI – Secţia de profil </w:t>
      </w:r>
      <w:r>
        <w:rPr>
          <w:rFonts w:ascii="Times New Roman" w:hAnsi="Times New Roman"/>
          <w:sz w:val="24"/>
          <w:szCs w:val="24"/>
          <w:lang w:val="ro-RO"/>
        </w:rPr>
        <w:t>c</w:t>
      </w:r>
      <w:r w:rsidRPr="00F16210">
        <w:rPr>
          <w:rFonts w:ascii="Times New Roman" w:hAnsi="Times New Roman"/>
          <w:sz w:val="24"/>
          <w:szCs w:val="24"/>
          <w:lang w:val="ro-RO"/>
        </w:rPr>
        <w:t>atalogare şi indexare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SPPTB – Secţia de profil </w:t>
      </w:r>
      <w:r>
        <w:rPr>
          <w:rFonts w:ascii="Times New Roman" w:hAnsi="Times New Roman"/>
          <w:sz w:val="24"/>
          <w:szCs w:val="24"/>
          <w:lang w:val="ro-RO"/>
        </w:rPr>
        <w:t>p</w:t>
      </w:r>
      <w:r w:rsidRPr="00F16210">
        <w:rPr>
          <w:rFonts w:ascii="Times New Roman" w:hAnsi="Times New Roman"/>
          <w:sz w:val="24"/>
          <w:szCs w:val="24"/>
          <w:lang w:val="ro-RO"/>
        </w:rPr>
        <w:t>rocese tehnologice de bibliotecă</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SPITI – Secţia de profil </w:t>
      </w:r>
      <w:r>
        <w:rPr>
          <w:rFonts w:ascii="Times New Roman" w:hAnsi="Times New Roman"/>
          <w:sz w:val="24"/>
          <w:szCs w:val="24"/>
          <w:lang w:val="ro-RO"/>
        </w:rPr>
        <w:t>i</w:t>
      </w:r>
      <w:r w:rsidRPr="00F16210">
        <w:rPr>
          <w:rFonts w:ascii="Times New Roman" w:hAnsi="Times New Roman"/>
          <w:sz w:val="24"/>
          <w:szCs w:val="24"/>
          <w:lang w:val="ro-RO"/>
        </w:rPr>
        <w:t>nformatizare şi tehnologii informaţionale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SPE – Secţia de profil </w:t>
      </w:r>
      <w:r>
        <w:rPr>
          <w:rFonts w:ascii="Times New Roman" w:hAnsi="Times New Roman"/>
          <w:sz w:val="24"/>
          <w:szCs w:val="24"/>
          <w:lang w:val="ro-RO"/>
        </w:rPr>
        <w:t>e</w:t>
      </w:r>
      <w:r w:rsidRPr="00F16210">
        <w:rPr>
          <w:rFonts w:ascii="Times New Roman" w:hAnsi="Times New Roman"/>
          <w:sz w:val="24"/>
          <w:szCs w:val="24"/>
          <w:lang w:val="ro-RO"/>
        </w:rPr>
        <w:t>valuare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SPED – Secţia de profil </w:t>
      </w:r>
      <w:r>
        <w:rPr>
          <w:rFonts w:ascii="Times New Roman" w:hAnsi="Times New Roman"/>
          <w:sz w:val="24"/>
          <w:szCs w:val="24"/>
          <w:lang w:val="ro-RO"/>
        </w:rPr>
        <w:t>etică</w:t>
      </w:r>
      <w:r w:rsidRPr="00F16210">
        <w:rPr>
          <w:rFonts w:ascii="Times New Roman" w:hAnsi="Times New Roman"/>
          <w:sz w:val="24"/>
          <w:szCs w:val="24"/>
          <w:lang w:val="ro-RO"/>
        </w:rPr>
        <w:t xml:space="preserve"> şi deontologie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SRZN – Secţia regională Nord</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SRZS – Secţia regională Sud</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SRZC – Secţia regională Centru</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SBP – Secţia </w:t>
      </w:r>
      <w:r>
        <w:rPr>
          <w:rFonts w:ascii="Times New Roman" w:hAnsi="Times New Roman"/>
          <w:sz w:val="24"/>
          <w:szCs w:val="24"/>
          <w:lang w:val="ro-RO"/>
        </w:rPr>
        <w:t>b</w:t>
      </w:r>
      <w:r w:rsidRPr="00F16210">
        <w:rPr>
          <w:rFonts w:ascii="Times New Roman" w:hAnsi="Times New Roman"/>
          <w:sz w:val="24"/>
          <w:szCs w:val="24"/>
          <w:lang w:val="ro-RO"/>
        </w:rPr>
        <w:t>iblioteci publice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SBU – Secţia </w:t>
      </w:r>
      <w:r>
        <w:rPr>
          <w:rFonts w:ascii="Times New Roman" w:hAnsi="Times New Roman"/>
          <w:sz w:val="24"/>
          <w:szCs w:val="24"/>
          <w:lang w:val="ro-RO"/>
        </w:rPr>
        <w:t>b</w:t>
      </w:r>
      <w:r w:rsidRPr="00F16210">
        <w:rPr>
          <w:rFonts w:ascii="Times New Roman" w:hAnsi="Times New Roman"/>
          <w:sz w:val="24"/>
          <w:szCs w:val="24"/>
          <w:lang w:val="ro-RO"/>
        </w:rPr>
        <w:t>iblioteci universitare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lastRenderedPageBreak/>
        <w:tab/>
      </w:r>
      <w:r w:rsidRPr="00F16210">
        <w:rPr>
          <w:rFonts w:ascii="Times New Roman" w:hAnsi="Times New Roman"/>
          <w:sz w:val="24"/>
          <w:szCs w:val="24"/>
          <w:lang w:val="ro-RO"/>
        </w:rPr>
        <w:t xml:space="preserve">SBS – Secţia </w:t>
      </w:r>
      <w:r>
        <w:rPr>
          <w:rFonts w:ascii="Times New Roman" w:hAnsi="Times New Roman"/>
          <w:sz w:val="24"/>
          <w:szCs w:val="24"/>
          <w:lang w:val="ro-RO"/>
        </w:rPr>
        <w:t>b</w:t>
      </w:r>
      <w:r w:rsidRPr="00F16210">
        <w:rPr>
          <w:rFonts w:ascii="Times New Roman" w:hAnsi="Times New Roman"/>
          <w:sz w:val="24"/>
          <w:szCs w:val="24"/>
          <w:lang w:val="ro-RO"/>
        </w:rPr>
        <w:t>iblioteci specializate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SBCSP – Secţia </w:t>
      </w:r>
      <w:r>
        <w:rPr>
          <w:rFonts w:ascii="Times New Roman" w:hAnsi="Times New Roman"/>
          <w:sz w:val="24"/>
          <w:szCs w:val="24"/>
          <w:lang w:val="ro-RO"/>
        </w:rPr>
        <w:t>b</w:t>
      </w:r>
      <w:r w:rsidRPr="00F16210">
        <w:rPr>
          <w:rFonts w:ascii="Times New Roman" w:hAnsi="Times New Roman"/>
          <w:sz w:val="24"/>
          <w:szCs w:val="24"/>
          <w:lang w:val="ro-RO"/>
        </w:rPr>
        <w:t>iblioteci de colegiu şi şcoli profesionale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SBS – Secţia </w:t>
      </w:r>
      <w:r>
        <w:rPr>
          <w:rFonts w:ascii="Times New Roman" w:hAnsi="Times New Roman"/>
          <w:sz w:val="24"/>
          <w:szCs w:val="24"/>
          <w:lang w:val="ro-RO"/>
        </w:rPr>
        <w:t>b</w:t>
      </w:r>
      <w:r w:rsidRPr="00F16210">
        <w:rPr>
          <w:rFonts w:ascii="Times New Roman" w:hAnsi="Times New Roman"/>
          <w:sz w:val="24"/>
          <w:szCs w:val="24"/>
          <w:lang w:val="ro-RO"/>
        </w:rPr>
        <w:t>iblioteci şcolare</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SNB – Sistemul Naţional de Biblioteci</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APL – Administrarea </w:t>
      </w:r>
      <w:r>
        <w:rPr>
          <w:rFonts w:ascii="Times New Roman" w:hAnsi="Times New Roman"/>
          <w:sz w:val="24"/>
          <w:szCs w:val="24"/>
          <w:lang w:val="ro-RO"/>
        </w:rPr>
        <w:t>publică l</w:t>
      </w:r>
      <w:r w:rsidRPr="00F16210">
        <w:rPr>
          <w:rFonts w:ascii="Times New Roman" w:hAnsi="Times New Roman"/>
          <w:sz w:val="24"/>
          <w:szCs w:val="24"/>
          <w:lang w:val="ro-RO"/>
        </w:rPr>
        <w:t>ocală</w:t>
      </w:r>
    </w:p>
    <w:p w:rsidR="00DD514F" w:rsidRPr="00F16210" w:rsidRDefault="00DD514F" w:rsidP="00F16210">
      <w:pPr>
        <w:spacing w:line="360" w:lineRule="auto"/>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F16210">
      <w:pPr>
        <w:spacing w:line="360" w:lineRule="auto"/>
        <w:jc w:val="center"/>
        <w:rPr>
          <w:rFonts w:ascii="Times New Roman" w:hAnsi="Times New Roman"/>
          <w:sz w:val="24"/>
          <w:szCs w:val="24"/>
          <w:lang w:val="ro-RO"/>
        </w:rPr>
      </w:pPr>
      <w:r w:rsidRPr="00F16210">
        <w:rPr>
          <w:rFonts w:ascii="Times New Roman" w:hAnsi="Times New Roman"/>
          <w:sz w:val="24"/>
          <w:szCs w:val="24"/>
          <w:lang w:val="ro-RO"/>
        </w:rPr>
        <w:t>ARGUMENT</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i/>
          <w:sz w:val="24"/>
          <w:szCs w:val="24"/>
          <w:lang w:val="ro-RO"/>
        </w:rPr>
        <w:t xml:space="preserve">Strategia de </w:t>
      </w:r>
      <w:r>
        <w:rPr>
          <w:rFonts w:ascii="Times New Roman" w:hAnsi="Times New Roman"/>
          <w:i/>
          <w:sz w:val="24"/>
          <w:szCs w:val="24"/>
          <w:lang w:val="ro-RO"/>
        </w:rPr>
        <w:t>a</w:t>
      </w:r>
      <w:r w:rsidRPr="00F16210">
        <w:rPr>
          <w:rFonts w:ascii="Times New Roman" w:hAnsi="Times New Roman"/>
          <w:i/>
          <w:sz w:val="24"/>
          <w:szCs w:val="24"/>
          <w:lang w:val="ro-RO"/>
        </w:rPr>
        <w:t>dvocacy a Asociaţiei Bibliotecarilor din Republica Moldova</w:t>
      </w:r>
      <w:r w:rsidRPr="00F16210">
        <w:rPr>
          <w:rFonts w:ascii="Times New Roman" w:hAnsi="Times New Roman"/>
          <w:sz w:val="24"/>
          <w:szCs w:val="24"/>
          <w:lang w:val="ro-RO"/>
        </w:rPr>
        <w:t xml:space="preserve"> reprezentă nevoia de avansare a bibliotecarilor în comunităţile lor. Documentul tinde să asiste atât bibliotecarii în activităţile de relaţionare ale ABRM cu alte instituii, inclusiv ONG-uri, cu autorităţile publice, cu factorii de decizie din diverse domenii, cât şi bibliotecile cu care interacţionează. Strategia poate fi un instrument util prin care asociaţia poate comunica cu mediul public, pentru că oferă un set de masuri ce stabilesc modalităţile optime prin care asociaţia ar putea să influenţeze factorii de decizie pentru dezvoltarea sau ajustarea politicilor publice şi a legilor conexe domeniului biblioteconomic.</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În scopul de a concentra şi </w:t>
      </w:r>
      <w:r>
        <w:rPr>
          <w:rFonts w:ascii="Times New Roman" w:hAnsi="Times New Roman"/>
          <w:sz w:val="24"/>
          <w:szCs w:val="24"/>
          <w:lang w:val="ro-RO"/>
        </w:rPr>
        <w:t xml:space="preserve">de a </w:t>
      </w:r>
      <w:r w:rsidRPr="00F16210">
        <w:rPr>
          <w:rFonts w:ascii="Times New Roman" w:hAnsi="Times New Roman"/>
          <w:sz w:val="24"/>
          <w:szCs w:val="24"/>
          <w:lang w:val="ro-RO"/>
        </w:rPr>
        <w:t xml:space="preserve">fortifica eforturile comune </w:t>
      </w:r>
      <w:r>
        <w:rPr>
          <w:rFonts w:ascii="Times New Roman" w:hAnsi="Times New Roman"/>
          <w:sz w:val="24"/>
          <w:szCs w:val="24"/>
          <w:lang w:val="ro-RO"/>
        </w:rPr>
        <w:t>ale tuturor membrilor A</w:t>
      </w:r>
      <w:r w:rsidRPr="00F16210">
        <w:rPr>
          <w:rFonts w:ascii="Times New Roman" w:hAnsi="Times New Roman"/>
          <w:sz w:val="24"/>
          <w:szCs w:val="24"/>
          <w:lang w:val="ro-RO"/>
        </w:rPr>
        <w:t xml:space="preserve">sociaţiei, </w:t>
      </w:r>
      <w:r w:rsidRPr="00F16210">
        <w:rPr>
          <w:rFonts w:ascii="Times New Roman" w:hAnsi="Times New Roman"/>
          <w:i/>
          <w:sz w:val="24"/>
          <w:szCs w:val="24"/>
          <w:lang w:val="ro-RO"/>
        </w:rPr>
        <w:t xml:space="preserve">Strategia de </w:t>
      </w:r>
      <w:r>
        <w:rPr>
          <w:rFonts w:ascii="Times New Roman" w:hAnsi="Times New Roman"/>
          <w:i/>
          <w:sz w:val="24"/>
          <w:szCs w:val="24"/>
          <w:lang w:val="ro-RO"/>
        </w:rPr>
        <w:t>a</w:t>
      </w:r>
      <w:r w:rsidRPr="00F16210">
        <w:rPr>
          <w:rFonts w:ascii="Times New Roman" w:hAnsi="Times New Roman"/>
          <w:i/>
          <w:sz w:val="24"/>
          <w:szCs w:val="24"/>
          <w:lang w:val="ro-RO"/>
        </w:rPr>
        <w:t>dvocacy a Asociaţiei Bibliotecarilor</w:t>
      </w:r>
      <w:r w:rsidRPr="00F16210">
        <w:rPr>
          <w:rFonts w:ascii="Times New Roman" w:hAnsi="Times New Roman"/>
          <w:sz w:val="24"/>
          <w:szCs w:val="24"/>
          <w:lang w:val="ro-RO"/>
        </w:rPr>
        <w:t xml:space="preserve"> susţine ideea că iniţiativele, campaniile de advocacy lansate la nivel local</w:t>
      </w:r>
      <w:r>
        <w:rPr>
          <w:rFonts w:ascii="Times New Roman" w:hAnsi="Times New Roman"/>
          <w:sz w:val="24"/>
          <w:szCs w:val="24"/>
          <w:lang w:val="ro-RO"/>
        </w:rPr>
        <w:t xml:space="preserve"> sau</w:t>
      </w:r>
      <w:r w:rsidRPr="00F16210">
        <w:rPr>
          <w:rFonts w:ascii="Times New Roman" w:hAnsi="Times New Roman"/>
          <w:sz w:val="24"/>
          <w:szCs w:val="24"/>
          <w:lang w:val="ro-RO"/>
        </w:rPr>
        <w:t xml:space="preserve"> </w:t>
      </w:r>
      <w:r>
        <w:rPr>
          <w:rFonts w:ascii="Times New Roman" w:hAnsi="Times New Roman"/>
          <w:sz w:val="24"/>
          <w:szCs w:val="24"/>
          <w:lang w:val="ro-RO"/>
        </w:rPr>
        <w:t>la cel</w:t>
      </w:r>
      <w:r w:rsidRPr="00F16210">
        <w:rPr>
          <w:rFonts w:ascii="Times New Roman" w:hAnsi="Times New Roman"/>
          <w:sz w:val="24"/>
          <w:szCs w:val="24"/>
          <w:lang w:val="ro-RO"/>
        </w:rPr>
        <w:t xml:space="preserve"> central</w:t>
      </w:r>
      <w:r>
        <w:rPr>
          <w:rFonts w:ascii="Times New Roman" w:hAnsi="Times New Roman"/>
          <w:sz w:val="24"/>
          <w:szCs w:val="24"/>
          <w:lang w:val="ro-RO"/>
        </w:rPr>
        <w:t>,</w:t>
      </w:r>
      <w:r w:rsidRPr="00F16210">
        <w:rPr>
          <w:rFonts w:ascii="Times New Roman" w:hAnsi="Times New Roman"/>
          <w:sz w:val="24"/>
          <w:szCs w:val="24"/>
          <w:lang w:val="ro-RO"/>
        </w:rPr>
        <w:t xml:space="preserve"> ce vizează domeniul biblioteconomic, trebuie să fie centrate pe membrii comunităţii pentru a</w:t>
      </w:r>
      <w:r>
        <w:rPr>
          <w:rFonts w:ascii="Times New Roman" w:hAnsi="Times New Roman"/>
          <w:sz w:val="24"/>
          <w:szCs w:val="24"/>
          <w:lang w:val="ro-RO"/>
        </w:rPr>
        <w:t>-</w:t>
      </w:r>
      <w:r w:rsidRPr="00F16210">
        <w:rPr>
          <w:rFonts w:ascii="Times New Roman" w:hAnsi="Times New Roman"/>
          <w:sz w:val="24"/>
          <w:szCs w:val="24"/>
          <w:lang w:val="ro-RO"/>
        </w:rPr>
        <w:t xml:space="preserve">i ajuta să-şi înţeleagă puterea şi să o folosească pentru a participa efectiv la luarea deciziilor publice în interesul bibliotecilor şi al utilizatorilor săi. </w:t>
      </w:r>
    </w:p>
    <w:p w:rsidR="00DD514F" w:rsidRPr="00F16210" w:rsidRDefault="00DD514F" w:rsidP="00F16210">
      <w:pPr>
        <w:spacing w:line="360" w:lineRule="auto"/>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9F3DD6">
      <w:pPr>
        <w:spacing w:line="360" w:lineRule="auto"/>
        <w:ind w:firstLine="708"/>
        <w:jc w:val="center"/>
        <w:rPr>
          <w:rFonts w:ascii="Times New Roman" w:hAnsi="Times New Roman"/>
          <w:sz w:val="24"/>
          <w:szCs w:val="24"/>
          <w:lang w:val="ro-RO"/>
        </w:rPr>
      </w:pPr>
      <w:r w:rsidRPr="00F16210">
        <w:rPr>
          <w:rFonts w:ascii="Times New Roman" w:hAnsi="Times New Roman"/>
          <w:sz w:val="24"/>
          <w:szCs w:val="24"/>
          <w:lang w:val="ro-RO"/>
        </w:rPr>
        <w:t>ANALIZA SITUAŢIEI</w:t>
      </w:r>
    </w:p>
    <w:p w:rsidR="00DD514F" w:rsidRPr="00F16210" w:rsidRDefault="00DD514F" w:rsidP="00F16210">
      <w:pPr>
        <w:spacing w:line="360" w:lineRule="auto"/>
        <w:ind w:firstLine="708"/>
        <w:jc w:val="center"/>
        <w:rPr>
          <w:rFonts w:ascii="Times New Roman" w:hAnsi="Times New Roman"/>
          <w:sz w:val="24"/>
          <w:szCs w:val="24"/>
          <w:lang w:val="ro-RO"/>
        </w:rPr>
      </w:pPr>
      <w:r w:rsidRPr="00F16210">
        <w:rPr>
          <w:rFonts w:ascii="Times New Roman" w:hAnsi="Times New Roman"/>
          <w:sz w:val="24"/>
          <w:szCs w:val="24"/>
          <w:lang w:val="ro-RO"/>
        </w:rPr>
        <w:t>STAREA ACTUALĂ</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Asociaţia Bibliotecarilor din Republica Moldova (ABRM) este cea mai reprezentativă asociaţie profesională pentru cei peste circa 4000 </w:t>
      </w:r>
      <w:r>
        <w:rPr>
          <w:rFonts w:ascii="Times New Roman" w:hAnsi="Times New Roman"/>
          <w:sz w:val="24"/>
          <w:szCs w:val="24"/>
          <w:lang w:val="ro-RO"/>
        </w:rPr>
        <w:t>de bibliotecari parte a Sistemului N</w:t>
      </w:r>
      <w:r w:rsidRPr="00F16210">
        <w:rPr>
          <w:rFonts w:ascii="Times New Roman" w:hAnsi="Times New Roman"/>
          <w:sz w:val="24"/>
          <w:szCs w:val="24"/>
          <w:lang w:val="ro-RO"/>
        </w:rPr>
        <w:t xml:space="preserve">aţional de </w:t>
      </w:r>
      <w:r>
        <w:rPr>
          <w:rFonts w:ascii="Times New Roman" w:hAnsi="Times New Roman"/>
          <w:sz w:val="24"/>
          <w:szCs w:val="24"/>
          <w:lang w:val="ro-RO"/>
        </w:rPr>
        <w:t>B</w:t>
      </w:r>
      <w:r w:rsidRPr="00F16210">
        <w:rPr>
          <w:rFonts w:ascii="Times New Roman" w:hAnsi="Times New Roman"/>
          <w:sz w:val="24"/>
          <w:szCs w:val="24"/>
          <w:lang w:val="ro-RO"/>
        </w:rPr>
        <w:t>iblioteci din ţară. Asociaţia a fost constituită în anul 1991 prin decizia Conferinţei de constituire a acesteia</w:t>
      </w:r>
      <w:r>
        <w:rPr>
          <w:rFonts w:ascii="Times New Roman" w:hAnsi="Times New Roman"/>
          <w:sz w:val="24"/>
          <w:szCs w:val="24"/>
          <w:lang w:val="ro-RO"/>
        </w:rPr>
        <w:t>,</w:t>
      </w:r>
      <w:r w:rsidRPr="00F16210">
        <w:rPr>
          <w:rFonts w:ascii="Times New Roman" w:hAnsi="Times New Roman"/>
          <w:sz w:val="24"/>
          <w:szCs w:val="24"/>
          <w:lang w:val="ro-RO"/>
        </w:rPr>
        <w:t xml:space="preserve"> din 14 noiembrie 1991. La 10 iunie 1992 a fost emisă Hotărârea nr. 393 a Guvernului Republicii Moldova </w:t>
      </w:r>
      <w:r w:rsidRPr="005C6B7A">
        <w:rPr>
          <w:rFonts w:ascii="Times New Roman" w:hAnsi="Times New Roman"/>
          <w:i/>
          <w:sz w:val="24"/>
          <w:szCs w:val="24"/>
          <w:lang w:val="ro-RO"/>
        </w:rPr>
        <w:t>Cu privire la înregistrarea Statutului Asociaţiei Bibliotecarilor din Republica Moldova</w:t>
      </w:r>
      <w:r w:rsidRPr="00F16210">
        <w:rPr>
          <w:rFonts w:ascii="Times New Roman" w:hAnsi="Times New Roman"/>
          <w:sz w:val="24"/>
          <w:szCs w:val="24"/>
          <w:lang w:val="ro-RO"/>
        </w:rPr>
        <w:t>. În prezent</w:t>
      </w:r>
      <w:r>
        <w:rPr>
          <w:rFonts w:ascii="Times New Roman" w:hAnsi="Times New Roman"/>
          <w:sz w:val="24"/>
          <w:szCs w:val="24"/>
          <w:lang w:val="ro-RO"/>
        </w:rPr>
        <w:t>,</w:t>
      </w:r>
      <w:r w:rsidRPr="00F16210">
        <w:rPr>
          <w:rFonts w:ascii="Times New Roman" w:hAnsi="Times New Roman"/>
          <w:sz w:val="24"/>
          <w:szCs w:val="24"/>
          <w:lang w:val="ro-RO"/>
        </w:rPr>
        <w:t xml:space="preserve"> ABRM întruneşte peste 1700 </w:t>
      </w:r>
      <w:r>
        <w:rPr>
          <w:rFonts w:ascii="Times New Roman" w:hAnsi="Times New Roman"/>
          <w:sz w:val="24"/>
          <w:szCs w:val="24"/>
          <w:lang w:val="ro-RO"/>
        </w:rPr>
        <w:t xml:space="preserve">de </w:t>
      </w:r>
      <w:r w:rsidRPr="00F16210">
        <w:rPr>
          <w:rFonts w:ascii="Times New Roman" w:hAnsi="Times New Roman"/>
          <w:sz w:val="24"/>
          <w:szCs w:val="24"/>
          <w:lang w:val="ro-RO"/>
        </w:rPr>
        <w:t>membri individuali şi colectivi, aceştia reprezentând biblioteci naţionale, specializate, publice, universitare, din licee, şcoli, colegii etc.</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Asociaţia prin iniţiativele sale apreciază şi încurajează colegii printr-un dialog constructiv, contribuind la coeziunea profesională şi la promovarea rolului bibliotecarului în dezvoltarea comunităţilor; respectă ideile, viziunile breslei profesionale cu echitate şi fără discriminare pe criterii de gen, vârstă, etnie, religie, stare socială, conduitele fiind în acord cu standardele profesionale; manifestă un comportament bazat pe încredere, altruism, onestitate, sinceritate, corectitudine, seriozitate şi loialitate, promovează prestigiul profesiei de bibliotecar.</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Asociaţia reuneşte persoane fizice şi juridice care prin profesie, atribu</w:t>
      </w:r>
      <w:r>
        <w:rPr>
          <w:rFonts w:ascii="Times New Roman" w:hAnsi="Times New Roman"/>
          <w:sz w:val="24"/>
          <w:szCs w:val="24"/>
          <w:lang w:val="ro-RO"/>
        </w:rPr>
        <w:t>ţ</w:t>
      </w:r>
      <w:r w:rsidRPr="00F16210">
        <w:rPr>
          <w:rFonts w:ascii="Times New Roman" w:hAnsi="Times New Roman"/>
          <w:sz w:val="24"/>
          <w:szCs w:val="24"/>
          <w:lang w:val="ro-RO"/>
        </w:rPr>
        <w:t>ii si preocupări sunt implicate sau susţin profesia de bibliotecar, dezvoltarea biblioteconomiei şi a ştiinţelor informării şi documentării.</w:t>
      </w:r>
    </w:p>
    <w:p w:rsidR="00DD514F" w:rsidRPr="00F16210" w:rsidRDefault="00DD514F" w:rsidP="00F16210">
      <w:pPr>
        <w:pStyle w:val="a4"/>
        <w:spacing w:line="360" w:lineRule="auto"/>
        <w:ind w:left="0" w:firstLine="720"/>
        <w:jc w:val="both"/>
        <w:rPr>
          <w:rFonts w:ascii="Times New Roman" w:hAnsi="Times New Roman"/>
          <w:sz w:val="24"/>
          <w:szCs w:val="24"/>
          <w:lang w:val="ro-RO"/>
        </w:rPr>
      </w:pPr>
      <w:r w:rsidRPr="00F16210">
        <w:rPr>
          <w:rFonts w:ascii="Times New Roman" w:hAnsi="Times New Roman"/>
          <w:sz w:val="24"/>
          <w:szCs w:val="24"/>
          <w:lang w:val="ro-RO"/>
        </w:rPr>
        <w:t xml:space="preserve">În cadrul ABRM există membri </w:t>
      </w:r>
      <w:r w:rsidRPr="00F16210">
        <w:rPr>
          <w:rFonts w:ascii="Times New Roman" w:hAnsi="Times New Roman"/>
          <w:i/>
          <w:sz w:val="24"/>
          <w:szCs w:val="24"/>
          <w:lang w:val="ro-RO"/>
        </w:rPr>
        <w:t>ordinari</w:t>
      </w:r>
      <w:r w:rsidRPr="00F16210">
        <w:rPr>
          <w:rFonts w:ascii="Times New Roman" w:hAnsi="Times New Roman"/>
          <w:sz w:val="24"/>
          <w:szCs w:val="24"/>
          <w:lang w:val="ro-RO"/>
        </w:rPr>
        <w:t xml:space="preserve"> şi </w:t>
      </w:r>
      <w:r w:rsidRPr="00F16210">
        <w:rPr>
          <w:rFonts w:ascii="Times New Roman" w:hAnsi="Times New Roman"/>
          <w:i/>
          <w:sz w:val="24"/>
          <w:szCs w:val="24"/>
          <w:lang w:val="ro-RO"/>
        </w:rPr>
        <w:t>membri de onoare</w:t>
      </w:r>
      <w:r w:rsidRPr="00F16210">
        <w:rPr>
          <w:rFonts w:ascii="Times New Roman" w:hAnsi="Times New Roman"/>
          <w:sz w:val="24"/>
          <w:szCs w:val="24"/>
          <w:lang w:val="ro-RO"/>
        </w:rPr>
        <w:t xml:space="preserve"> ai ABRM. Admiterea membrilor ordinari se face de către Consiliul </w:t>
      </w:r>
      <w:r>
        <w:rPr>
          <w:rFonts w:ascii="Times New Roman" w:hAnsi="Times New Roman"/>
          <w:sz w:val="24"/>
          <w:szCs w:val="24"/>
          <w:lang w:val="ro-RO"/>
        </w:rPr>
        <w:t xml:space="preserve">de administrare al </w:t>
      </w:r>
      <w:r w:rsidRPr="00F16210">
        <w:rPr>
          <w:rFonts w:ascii="Times New Roman" w:hAnsi="Times New Roman"/>
          <w:sz w:val="24"/>
          <w:szCs w:val="24"/>
          <w:lang w:val="ro-RO"/>
        </w:rPr>
        <w:t xml:space="preserve">ABRM prin majoritatea simplă de voturi în baza prevederilor statutare. Membrii de onoare ai ABRM pot deveni persoane care au avut un aport considerabil în domeniul biblioteconomiei sau la dezvoltarea ABRM. Aceştia sunt aleşi de Consiliul </w:t>
      </w:r>
      <w:r>
        <w:rPr>
          <w:rFonts w:ascii="Times New Roman" w:hAnsi="Times New Roman"/>
          <w:sz w:val="24"/>
          <w:szCs w:val="24"/>
          <w:lang w:val="ro-RO"/>
        </w:rPr>
        <w:t xml:space="preserve">de administrare al </w:t>
      </w:r>
      <w:r w:rsidRPr="00F16210">
        <w:rPr>
          <w:rFonts w:ascii="Times New Roman" w:hAnsi="Times New Roman"/>
          <w:sz w:val="24"/>
          <w:szCs w:val="24"/>
          <w:lang w:val="ro-RO"/>
        </w:rPr>
        <w:t xml:space="preserve">ABRM la recomandarea: </w:t>
      </w:r>
    </w:p>
    <w:p w:rsidR="00DD514F" w:rsidRPr="00F16210" w:rsidRDefault="00DD514F" w:rsidP="00F16210">
      <w:pPr>
        <w:pStyle w:val="a4"/>
        <w:spacing w:line="360" w:lineRule="auto"/>
        <w:ind w:left="0" w:firstLine="720"/>
        <w:jc w:val="both"/>
        <w:rPr>
          <w:rFonts w:ascii="Times New Roman" w:hAnsi="Times New Roman"/>
          <w:sz w:val="24"/>
          <w:szCs w:val="24"/>
          <w:lang w:val="ro-RO"/>
        </w:rPr>
      </w:pPr>
      <w:r w:rsidRPr="00F16210">
        <w:rPr>
          <w:rFonts w:ascii="Times New Roman" w:hAnsi="Times New Roman"/>
          <w:sz w:val="24"/>
          <w:szCs w:val="24"/>
          <w:lang w:val="ro-RO"/>
        </w:rPr>
        <w:t xml:space="preserve">a) membrilor ABRM (cel puţin 1/3 din membrii ABRM), </w:t>
      </w:r>
    </w:p>
    <w:p w:rsidR="00DD514F" w:rsidRPr="00F16210" w:rsidRDefault="00DD514F" w:rsidP="00F16210">
      <w:pPr>
        <w:pStyle w:val="a4"/>
        <w:spacing w:line="360" w:lineRule="auto"/>
        <w:ind w:left="0" w:firstLine="720"/>
        <w:jc w:val="both"/>
        <w:rPr>
          <w:rFonts w:ascii="Times New Roman" w:hAnsi="Times New Roman"/>
          <w:sz w:val="24"/>
          <w:szCs w:val="24"/>
          <w:lang w:val="ro-RO"/>
        </w:rPr>
      </w:pPr>
      <w:r w:rsidRPr="00F16210">
        <w:rPr>
          <w:rFonts w:ascii="Times New Roman" w:hAnsi="Times New Roman"/>
          <w:sz w:val="24"/>
          <w:szCs w:val="24"/>
          <w:lang w:val="ro-RO"/>
        </w:rPr>
        <w:t xml:space="preserve">b) membrilor Consiliului </w:t>
      </w:r>
      <w:r>
        <w:rPr>
          <w:rFonts w:ascii="Times New Roman" w:hAnsi="Times New Roman"/>
          <w:sz w:val="24"/>
          <w:szCs w:val="24"/>
          <w:lang w:val="ro-RO"/>
        </w:rPr>
        <w:t xml:space="preserve">de administrare al </w:t>
      </w:r>
      <w:r w:rsidRPr="00F16210">
        <w:rPr>
          <w:rFonts w:ascii="Times New Roman" w:hAnsi="Times New Roman"/>
          <w:sz w:val="24"/>
          <w:szCs w:val="24"/>
          <w:lang w:val="ro-RO"/>
        </w:rPr>
        <w:t>ABRM (majoritatea simplă) sau</w:t>
      </w:r>
    </w:p>
    <w:p w:rsidR="00DD514F" w:rsidRPr="00F16210" w:rsidRDefault="00DD514F" w:rsidP="00F16210">
      <w:pPr>
        <w:pStyle w:val="a4"/>
        <w:spacing w:line="360" w:lineRule="auto"/>
        <w:ind w:left="0" w:firstLine="720"/>
        <w:jc w:val="both"/>
        <w:rPr>
          <w:rFonts w:ascii="Times New Roman" w:hAnsi="Times New Roman"/>
          <w:sz w:val="24"/>
          <w:szCs w:val="24"/>
          <w:lang w:val="ro-RO"/>
        </w:rPr>
      </w:pPr>
      <w:r w:rsidRPr="00F16210">
        <w:rPr>
          <w:rFonts w:ascii="Times New Roman" w:hAnsi="Times New Roman"/>
          <w:sz w:val="24"/>
          <w:szCs w:val="24"/>
          <w:lang w:val="ro-RO"/>
        </w:rPr>
        <w:t>c) preşedintelui ABRM, dacă pentru această hotărâre au votat 2/3</w:t>
      </w:r>
      <w:r>
        <w:rPr>
          <w:rFonts w:ascii="Times New Roman" w:hAnsi="Times New Roman"/>
          <w:sz w:val="24"/>
          <w:szCs w:val="24"/>
          <w:lang w:val="ro-RO"/>
        </w:rPr>
        <w:t xml:space="preserve"> din membrii Consiliului de administrare al ABRM (d</w:t>
      </w:r>
      <w:r w:rsidRPr="00F16210">
        <w:rPr>
          <w:rFonts w:ascii="Times New Roman" w:hAnsi="Times New Roman"/>
          <w:sz w:val="24"/>
          <w:szCs w:val="24"/>
          <w:lang w:val="ro-RO"/>
        </w:rPr>
        <w:t xml:space="preserve">etalii vezi </w:t>
      </w:r>
      <w:r w:rsidRPr="00F16210">
        <w:rPr>
          <w:rFonts w:ascii="Times New Roman" w:hAnsi="Times New Roman"/>
          <w:i/>
          <w:sz w:val="24"/>
          <w:szCs w:val="24"/>
          <w:lang w:val="ro-RO"/>
        </w:rPr>
        <w:t>Manualul operaţional de politici şi proceduri al Asociaţiei Bibliotecarilor din Republica Moldova</w:t>
      </w:r>
      <w:r w:rsidRPr="00F16210">
        <w:rPr>
          <w:rFonts w:ascii="Times New Roman" w:hAnsi="Times New Roman"/>
          <w:sz w:val="24"/>
          <w:szCs w:val="24"/>
          <w:lang w:val="ro-RO"/>
        </w:rPr>
        <w:t>)</w:t>
      </w:r>
      <w:r>
        <w:rPr>
          <w:rFonts w:ascii="Times New Roman" w:hAnsi="Times New Roman"/>
          <w:sz w:val="24"/>
          <w:szCs w:val="24"/>
          <w:lang w:val="ro-RO"/>
        </w:rPr>
        <w:t>.</w:t>
      </w:r>
    </w:p>
    <w:p w:rsidR="00DD514F" w:rsidRPr="00F16210" w:rsidRDefault="00DD514F" w:rsidP="00F16210">
      <w:pPr>
        <w:spacing w:line="360" w:lineRule="auto"/>
        <w:ind w:left="708"/>
        <w:jc w:val="both"/>
        <w:rPr>
          <w:rFonts w:ascii="Times New Roman" w:hAnsi="Times New Roman"/>
          <w:sz w:val="24"/>
          <w:szCs w:val="24"/>
          <w:lang w:val="ro-RO"/>
        </w:rPr>
      </w:pPr>
      <w:r w:rsidRPr="00F16210">
        <w:rPr>
          <w:rFonts w:ascii="Times New Roman" w:hAnsi="Times New Roman"/>
          <w:sz w:val="24"/>
          <w:szCs w:val="24"/>
          <w:lang w:val="ro-RO"/>
        </w:rPr>
        <w:t>Structura de conducere a ABRM este formată din organe cu atribuţii clar definite:</w:t>
      </w:r>
    </w:p>
    <w:p w:rsidR="00DD514F" w:rsidRPr="00F16210" w:rsidRDefault="00DD514F" w:rsidP="00F16210">
      <w:pPr>
        <w:pStyle w:val="a4"/>
        <w:numPr>
          <w:ilvl w:val="0"/>
          <w:numId w:val="9"/>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Adunarea Generală care este organul suprem de conducere al ABRM. Aceasta are atribuţii decizionale. Adunarea Generală se convoacă în şedinţe ordinare o dată la trei ani (pe perioada mandatului organelor de conducere ale ABRM) sau cu ocazia prezentării raportului de activitatea şi alegerii unui nou Consiliu</w:t>
      </w:r>
      <w:r>
        <w:rPr>
          <w:rFonts w:ascii="Times New Roman" w:hAnsi="Times New Roman"/>
          <w:sz w:val="24"/>
          <w:szCs w:val="24"/>
          <w:lang w:val="ro-RO"/>
        </w:rPr>
        <w:t xml:space="preserve"> de administrare al</w:t>
      </w:r>
      <w:r w:rsidRPr="00F16210">
        <w:rPr>
          <w:rFonts w:ascii="Times New Roman" w:hAnsi="Times New Roman"/>
          <w:sz w:val="24"/>
          <w:szCs w:val="24"/>
          <w:lang w:val="ro-RO"/>
        </w:rPr>
        <w:t xml:space="preserve"> ABRM şi preşedinte al ABRM, iar în caz de necesitate, în şedinţe extraordinare.</w:t>
      </w:r>
    </w:p>
    <w:p w:rsidR="00DD514F" w:rsidRPr="00F16210" w:rsidRDefault="00DD514F" w:rsidP="00F16210">
      <w:pPr>
        <w:pStyle w:val="a4"/>
        <w:numPr>
          <w:ilvl w:val="0"/>
          <w:numId w:val="9"/>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Consiliul </w:t>
      </w:r>
      <w:r w:rsidRPr="009F3DD6">
        <w:rPr>
          <w:rFonts w:ascii="Times New Roman" w:hAnsi="Times New Roman"/>
          <w:sz w:val="24"/>
          <w:szCs w:val="24"/>
          <w:lang w:val="ro-RO"/>
        </w:rPr>
        <w:t>de administrare</w:t>
      </w:r>
      <w:r w:rsidRPr="00F16210">
        <w:rPr>
          <w:rFonts w:ascii="Times New Roman" w:hAnsi="Times New Roman"/>
          <w:sz w:val="24"/>
          <w:szCs w:val="24"/>
          <w:lang w:val="ro-RO"/>
        </w:rPr>
        <w:t xml:space="preserve"> este organul de conducere între doua adunări generale, se întruneşte semestrial şi este alcătuit din 21 de membri şi membri supleanţi.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Activitatea Asociaţiei </w:t>
      </w:r>
      <w:r>
        <w:rPr>
          <w:rFonts w:ascii="Times New Roman" w:hAnsi="Times New Roman"/>
          <w:sz w:val="24"/>
          <w:szCs w:val="24"/>
          <w:lang w:val="ro-RO"/>
        </w:rPr>
        <w:t>este condusă</w:t>
      </w:r>
      <w:r w:rsidRPr="00F16210">
        <w:rPr>
          <w:rFonts w:ascii="Times New Roman" w:hAnsi="Times New Roman"/>
          <w:sz w:val="24"/>
          <w:szCs w:val="24"/>
          <w:lang w:val="ro-RO"/>
        </w:rPr>
        <w:t xml:space="preserve"> prin </w:t>
      </w:r>
      <w:r>
        <w:rPr>
          <w:rFonts w:ascii="Times New Roman" w:hAnsi="Times New Roman"/>
          <w:sz w:val="24"/>
          <w:szCs w:val="24"/>
          <w:lang w:val="ro-RO"/>
        </w:rPr>
        <w:t>d</w:t>
      </w:r>
      <w:r w:rsidRPr="00F16210">
        <w:rPr>
          <w:rFonts w:ascii="Times New Roman" w:hAnsi="Times New Roman"/>
          <w:sz w:val="24"/>
          <w:szCs w:val="24"/>
          <w:lang w:val="ro-RO"/>
        </w:rPr>
        <w:t>irectorul executiv al ABRM</w:t>
      </w:r>
      <w:r>
        <w:rPr>
          <w:rFonts w:ascii="Times New Roman" w:hAnsi="Times New Roman"/>
          <w:sz w:val="24"/>
          <w:szCs w:val="24"/>
          <w:lang w:val="ro-RO"/>
        </w:rPr>
        <w:t>, care</w:t>
      </w:r>
      <w:r w:rsidRPr="00F16210">
        <w:rPr>
          <w:rFonts w:ascii="Times New Roman" w:hAnsi="Times New Roman"/>
          <w:sz w:val="24"/>
          <w:szCs w:val="24"/>
          <w:lang w:val="ro-RO"/>
        </w:rPr>
        <w:t xml:space="preserve"> este angajat prin concurs şi are următoarele atribuţii: desfăşoară activitatea operativ-managerială cotidiană a organizaţiei şi conduce activitatea Biroului </w:t>
      </w:r>
      <w:r>
        <w:rPr>
          <w:rFonts w:ascii="Times New Roman" w:hAnsi="Times New Roman"/>
          <w:sz w:val="24"/>
          <w:szCs w:val="24"/>
          <w:lang w:val="ro-RO"/>
        </w:rPr>
        <w:t>e</w:t>
      </w:r>
      <w:r w:rsidRPr="00F16210">
        <w:rPr>
          <w:rFonts w:ascii="Times New Roman" w:hAnsi="Times New Roman"/>
          <w:sz w:val="24"/>
          <w:szCs w:val="24"/>
          <w:lang w:val="ro-RO"/>
        </w:rPr>
        <w:t>xecutiv; emite / semnează ordine, instrucţiuni, regulamente, dispoziţii, încheie acte de colaborare, contracte, fişe de post etc.; numeşte în funcţie / eliberează şi gestionează angajaţii şi voluntarii organizaţiei;</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Comisiile profesionale sunt constituite pe domenii de activitate, în funcţie de necesitările şi tendinţele de dezvoltare ale bibliotecilor. Ele formulează documente de politici publice şi organizaţionale, însoţite de recomandări de acţiune. Membrii </w:t>
      </w:r>
      <w:r>
        <w:rPr>
          <w:rFonts w:ascii="Times New Roman" w:hAnsi="Times New Roman"/>
          <w:sz w:val="24"/>
          <w:szCs w:val="24"/>
          <w:lang w:val="ro-RO"/>
        </w:rPr>
        <w:t>c</w:t>
      </w:r>
      <w:r w:rsidRPr="00F16210">
        <w:rPr>
          <w:rFonts w:ascii="Times New Roman" w:hAnsi="Times New Roman"/>
          <w:sz w:val="24"/>
          <w:szCs w:val="24"/>
          <w:lang w:val="ro-RO"/>
        </w:rPr>
        <w:t>omisiilor sunt membri</w:t>
      </w:r>
      <w:r>
        <w:rPr>
          <w:rFonts w:ascii="Times New Roman" w:hAnsi="Times New Roman"/>
          <w:sz w:val="24"/>
          <w:szCs w:val="24"/>
          <w:lang w:val="ro-RO"/>
        </w:rPr>
        <w:t xml:space="preserve"> a</w:t>
      </w:r>
      <w:r w:rsidRPr="00F16210">
        <w:rPr>
          <w:rFonts w:ascii="Times New Roman" w:hAnsi="Times New Roman"/>
          <w:sz w:val="24"/>
          <w:szCs w:val="24"/>
          <w:lang w:val="ro-RO"/>
        </w:rPr>
        <w:t>i Asociaţiei, membri</w:t>
      </w:r>
      <w:r>
        <w:rPr>
          <w:rFonts w:ascii="Times New Roman" w:hAnsi="Times New Roman"/>
          <w:sz w:val="24"/>
          <w:szCs w:val="24"/>
          <w:lang w:val="ro-RO"/>
        </w:rPr>
        <w:t xml:space="preserve"> </w:t>
      </w:r>
      <w:r w:rsidRPr="00F16210">
        <w:rPr>
          <w:rFonts w:ascii="Times New Roman" w:hAnsi="Times New Roman"/>
          <w:sz w:val="24"/>
          <w:szCs w:val="24"/>
          <w:lang w:val="ro-RO"/>
        </w:rPr>
        <w:t>asociaţi şi experţi de specialitate. La nivelul Asociaţiei funcţionează comisii profesionale în domenii precum: Automatizare şi informatizare; Comunicare; Formare şi dezvoltare profesională continuă; Legislaţ</w:t>
      </w:r>
      <w:r>
        <w:rPr>
          <w:rFonts w:ascii="Times New Roman" w:hAnsi="Times New Roman"/>
          <w:sz w:val="24"/>
          <w:szCs w:val="24"/>
          <w:lang w:val="ro-RO"/>
        </w:rPr>
        <w:t>ie, fund</w:t>
      </w:r>
      <w:r w:rsidRPr="00F16210">
        <w:rPr>
          <w:rFonts w:ascii="Times New Roman" w:hAnsi="Times New Roman"/>
          <w:sz w:val="24"/>
          <w:szCs w:val="24"/>
          <w:lang w:val="ro-RO"/>
        </w:rPr>
        <w:t xml:space="preserve">rising şi politici în domeniul biblioteconomic, Evaluare etc.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De la înfiinţarea ei, activitatea Asociaţiei a fost orientată spre obiective ce contribuie atât la formarea şi dezvoltarea profesională a bibliotecarilor, cât </w:t>
      </w:r>
      <w:r>
        <w:rPr>
          <w:rFonts w:ascii="Times New Roman" w:hAnsi="Times New Roman"/>
          <w:sz w:val="24"/>
          <w:szCs w:val="24"/>
          <w:lang w:val="ro-RO"/>
        </w:rPr>
        <w:t>ş</w:t>
      </w:r>
      <w:r w:rsidRPr="00F16210">
        <w:rPr>
          <w:rFonts w:ascii="Times New Roman" w:hAnsi="Times New Roman"/>
          <w:sz w:val="24"/>
          <w:szCs w:val="24"/>
          <w:lang w:val="ro-RO"/>
        </w:rPr>
        <w:t xml:space="preserve">i la consolidarea capacitaţii ei organizaţionale şi parcurgerea noilor etape de evoluţie. Principalele direcţii de acţiune vizează: protejarea </w:t>
      </w:r>
      <w:r>
        <w:rPr>
          <w:rFonts w:ascii="Times New Roman" w:hAnsi="Times New Roman"/>
          <w:sz w:val="24"/>
          <w:szCs w:val="24"/>
          <w:lang w:val="ro-RO"/>
        </w:rPr>
        <w:t>ş</w:t>
      </w:r>
      <w:r w:rsidRPr="00F16210">
        <w:rPr>
          <w:rFonts w:ascii="Times New Roman" w:hAnsi="Times New Roman"/>
          <w:sz w:val="24"/>
          <w:szCs w:val="24"/>
          <w:lang w:val="ro-RO"/>
        </w:rPr>
        <w:t xml:space="preserve">i promovarea statutului social şi a prestigiului profesiei de bibliotecar;  elaborarea de strategii, proiecte pentru politici publice </w:t>
      </w:r>
      <w:r>
        <w:rPr>
          <w:rFonts w:ascii="Times New Roman" w:hAnsi="Times New Roman"/>
          <w:sz w:val="24"/>
          <w:szCs w:val="24"/>
          <w:lang w:val="ro-RO"/>
        </w:rPr>
        <w:t>ş</w:t>
      </w:r>
      <w:r w:rsidRPr="00F16210">
        <w:rPr>
          <w:rFonts w:ascii="Times New Roman" w:hAnsi="Times New Roman"/>
          <w:sz w:val="24"/>
          <w:szCs w:val="24"/>
          <w:lang w:val="ro-RO"/>
        </w:rPr>
        <w:t xml:space="preserve">i programe în domeniul cultural, educaţional şi informaţional; constituirea de comisii profesionale dedicate unor activităţi, servicii, programe </w:t>
      </w:r>
      <w:r>
        <w:rPr>
          <w:rFonts w:ascii="Times New Roman" w:hAnsi="Times New Roman"/>
          <w:sz w:val="24"/>
          <w:szCs w:val="24"/>
          <w:lang w:val="ro-RO"/>
        </w:rPr>
        <w:t>ş</w:t>
      </w:r>
      <w:r w:rsidRPr="00F16210">
        <w:rPr>
          <w:rFonts w:ascii="Times New Roman" w:hAnsi="Times New Roman"/>
          <w:sz w:val="24"/>
          <w:szCs w:val="24"/>
          <w:lang w:val="ro-RO"/>
        </w:rPr>
        <w:t xml:space="preserve">i proiecte de biblioteca; promovarea normelor, criteriilor </w:t>
      </w:r>
      <w:r>
        <w:rPr>
          <w:rFonts w:ascii="Times New Roman" w:hAnsi="Times New Roman"/>
          <w:sz w:val="24"/>
          <w:szCs w:val="24"/>
          <w:lang w:val="ro-RO"/>
        </w:rPr>
        <w:t>ş</w:t>
      </w:r>
      <w:r w:rsidRPr="00F16210">
        <w:rPr>
          <w:rFonts w:ascii="Times New Roman" w:hAnsi="Times New Roman"/>
          <w:sz w:val="24"/>
          <w:szCs w:val="24"/>
          <w:lang w:val="ro-RO"/>
        </w:rPr>
        <w:t xml:space="preserve">i tehnicilor moderne de management şi a activităţilor specifice de bibliotecă; promovarea programelor de formare şi perfecţionare în domeniile biblioteconomiei şi ştiinţei informării şi domeniilor conexe; asigurarea de competenţe profesionale şi de specializări certificate în calitate de organism acreditat; </w:t>
      </w:r>
      <w:r w:rsidRPr="006C0049">
        <w:rPr>
          <w:rFonts w:ascii="Times New Roman" w:hAnsi="Times New Roman"/>
          <w:i/>
          <w:sz w:val="24"/>
          <w:szCs w:val="24"/>
          <w:lang w:val="ro-RO"/>
        </w:rPr>
        <w:t>Strategia de advocacy a ABRM</w:t>
      </w:r>
      <w:r w:rsidRPr="00F16210">
        <w:rPr>
          <w:rFonts w:ascii="Times New Roman" w:hAnsi="Times New Roman"/>
          <w:sz w:val="24"/>
          <w:szCs w:val="24"/>
          <w:lang w:val="ro-RO"/>
        </w:rPr>
        <w:t xml:space="preserve"> tocmai se bazează pe studierea nevoilor utilizatorilor şi elaborarea de politici publice privind serviciile de bibliotecă; participarea reprezentanţilor Asociaţiei la evaluarea profesională a personalului din bibliotecile parte a SNB; participarea Asociaţiei în calitate de iniţiator sau partener la elaborarea, modificarea şi corelarea reglementărilor legislative în domeniu.</w:t>
      </w:r>
    </w:p>
    <w:p w:rsidR="00DD514F" w:rsidRPr="00F16210" w:rsidRDefault="00DD514F" w:rsidP="00F16210">
      <w:pPr>
        <w:spacing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ab/>
        <w:t xml:space="preserve">Conform </w:t>
      </w:r>
      <w:r w:rsidRPr="006C0049">
        <w:rPr>
          <w:rFonts w:ascii="Times New Roman" w:hAnsi="Times New Roman"/>
          <w:i/>
          <w:sz w:val="24"/>
          <w:szCs w:val="24"/>
          <w:lang w:val="ro-RO"/>
        </w:rPr>
        <w:t>Strategiei de dezvoltare a Asociaţiei Bibliotecarilor din Republica Moldova</w:t>
      </w:r>
      <w:r w:rsidRPr="00F16210">
        <w:rPr>
          <w:rFonts w:ascii="Times New Roman" w:hAnsi="Times New Roman"/>
          <w:sz w:val="24"/>
          <w:szCs w:val="24"/>
          <w:lang w:val="ro-RO"/>
        </w:rPr>
        <w:t xml:space="preserve"> pentru 2014-2018 una din direcţiile de bază reprezintă iniţierea demersurilor de advocacy pentru profesia de bibliotecar şi a instituţiei bibliotecare. Aceasta constituie creşterea capacităţii ABRM de a deveni partener strategic al APL şi APC; desfăşurarea campaniilor de lobby şi advocacy pentru promovarea domeniului şi profesiei; consolidarea capacităţilor de autofinanţare (fundrising) şi promovarea comunicării profesionale între bibliotecile din RM şi din străinătate.</w:t>
      </w:r>
    </w:p>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F16210">
      <w:pPr>
        <w:spacing w:line="360" w:lineRule="auto"/>
        <w:ind w:firstLine="708"/>
        <w:jc w:val="center"/>
        <w:rPr>
          <w:rFonts w:ascii="Times New Roman" w:hAnsi="Times New Roman"/>
          <w:sz w:val="24"/>
          <w:szCs w:val="24"/>
          <w:lang w:val="ro-RO"/>
        </w:rPr>
      </w:pPr>
      <w:r w:rsidRPr="00F16210">
        <w:rPr>
          <w:rFonts w:ascii="Times New Roman" w:hAnsi="Times New Roman"/>
          <w:sz w:val="24"/>
          <w:szCs w:val="24"/>
          <w:lang w:val="ro-RO"/>
        </w:rPr>
        <w:t>SCURT ISTORIC AL ABRM</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Năzuinţa de consolidare a comunităţii profesionale a bibliotecarilor a fost realizată la Conferinţa </w:t>
      </w:r>
      <w:r>
        <w:rPr>
          <w:rFonts w:ascii="Times New Roman" w:hAnsi="Times New Roman"/>
          <w:sz w:val="24"/>
          <w:szCs w:val="24"/>
          <w:lang w:val="ro-RO"/>
        </w:rPr>
        <w:t>b</w:t>
      </w:r>
      <w:r w:rsidRPr="00F16210">
        <w:rPr>
          <w:rFonts w:ascii="Times New Roman" w:hAnsi="Times New Roman"/>
          <w:sz w:val="24"/>
          <w:szCs w:val="24"/>
          <w:lang w:val="ro-RO"/>
        </w:rPr>
        <w:t>ibliotecarilor din 14 noiembrie 1991, prin decizia căreia a fost constituită Asociaţia Bibliotecarilor din Republica Moldova (ABRM) la iniţiativa unor profesionişti de forţă din domeniul biblioteconomiei, printre care: Alexe Rău, Ludmila Corghenci, Tatiana Costiuc, Ve</w:t>
      </w:r>
      <w:r>
        <w:rPr>
          <w:rFonts w:ascii="Times New Roman" w:hAnsi="Times New Roman"/>
          <w:sz w:val="24"/>
          <w:szCs w:val="24"/>
          <w:lang w:val="ro-RO"/>
        </w:rPr>
        <w:t>ra Osoianu. Ulterior, fondarea A</w:t>
      </w:r>
      <w:r w:rsidRPr="00F16210">
        <w:rPr>
          <w:rFonts w:ascii="Times New Roman" w:hAnsi="Times New Roman"/>
          <w:sz w:val="24"/>
          <w:szCs w:val="24"/>
          <w:lang w:val="ro-RO"/>
        </w:rPr>
        <w:t>sociaţiei a fost oficializată la 10 iunie 1992 prin emiterea Hotărârii Guvernului Republicii Moldova</w:t>
      </w:r>
      <w:r>
        <w:rPr>
          <w:rFonts w:ascii="Times New Roman" w:hAnsi="Times New Roman"/>
          <w:sz w:val="24"/>
          <w:szCs w:val="24"/>
          <w:lang w:val="ro-RO"/>
        </w:rPr>
        <w:t xml:space="preserve"> </w:t>
      </w:r>
      <w:r w:rsidRPr="00F16210">
        <w:rPr>
          <w:rFonts w:ascii="Times New Roman" w:hAnsi="Times New Roman"/>
          <w:sz w:val="24"/>
          <w:szCs w:val="24"/>
          <w:lang w:val="ro-RO"/>
        </w:rPr>
        <w:t xml:space="preserve">nr. 393 </w:t>
      </w:r>
      <w:r w:rsidRPr="00371E3B">
        <w:rPr>
          <w:rFonts w:ascii="Times New Roman" w:hAnsi="Times New Roman"/>
          <w:i/>
          <w:sz w:val="24"/>
          <w:szCs w:val="24"/>
          <w:lang w:val="ro-RO"/>
        </w:rPr>
        <w:t>Cu privire la înregistrarea Statutului Asociaţiei Bibliotecarilor din Republica Moldova</w:t>
      </w:r>
      <w:r w:rsidRPr="00F16210">
        <w:rPr>
          <w:rFonts w:ascii="Times New Roman" w:hAnsi="Times New Roman"/>
          <w:sz w:val="24"/>
          <w:szCs w:val="24"/>
          <w:lang w:val="ro-RO"/>
        </w:rPr>
        <w:t xml:space="preserve">.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Pentru primul mandat în conducerea asociaţiei votul de încredere a fost acordat dnei Claudia Balaban</w:t>
      </w:r>
      <w:r>
        <w:rPr>
          <w:rFonts w:ascii="Times New Roman" w:hAnsi="Times New Roman"/>
          <w:sz w:val="24"/>
          <w:szCs w:val="24"/>
          <w:lang w:val="ro-RO"/>
        </w:rPr>
        <w:t xml:space="preserve"> </w:t>
      </w:r>
      <w:r w:rsidRPr="00F16210">
        <w:rPr>
          <w:rFonts w:ascii="Times New Roman" w:hAnsi="Times New Roman"/>
          <w:sz w:val="24"/>
          <w:szCs w:val="24"/>
          <w:lang w:val="ro-RO"/>
        </w:rPr>
        <w:t>(1992-1996), director al Bibliotecii Naţ</w:t>
      </w:r>
      <w:r>
        <w:rPr>
          <w:rFonts w:ascii="Times New Roman" w:hAnsi="Times New Roman"/>
          <w:sz w:val="24"/>
          <w:szCs w:val="24"/>
          <w:lang w:val="ro-RO"/>
        </w:rPr>
        <w:t>ionale pentru Copii „</w:t>
      </w:r>
      <w:r w:rsidRPr="00F16210">
        <w:rPr>
          <w:rFonts w:ascii="Times New Roman" w:hAnsi="Times New Roman"/>
          <w:sz w:val="24"/>
          <w:szCs w:val="24"/>
          <w:lang w:val="ro-RO"/>
        </w:rPr>
        <w:t>Ion Creangă”, care a dat tonul activităţ</w:t>
      </w:r>
      <w:r>
        <w:rPr>
          <w:rFonts w:ascii="Times New Roman" w:hAnsi="Times New Roman"/>
          <w:sz w:val="24"/>
          <w:szCs w:val="24"/>
          <w:lang w:val="ro-RO"/>
        </w:rPr>
        <w:t>ii A</w:t>
      </w:r>
      <w:r w:rsidRPr="00F16210">
        <w:rPr>
          <w:rFonts w:ascii="Times New Roman" w:hAnsi="Times New Roman"/>
          <w:sz w:val="24"/>
          <w:szCs w:val="24"/>
          <w:lang w:val="ro-RO"/>
        </w:rPr>
        <w:t xml:space="preserve">sociaţiei, depunând eforturi enorme pentru crearea unei platforme solide pe care avea să se sprijine activitatea </w:t>
      </w:r>
      <w:r>
        <w:rPr>
          <w:rFonts w:ascii="Times New Roman" w:hAnsi="Times New Roman"/>
          <w:sz w:val="24"/>
          <w:szCs w:val="24"/>
          <w:lang w:val="ro-RO"/>
        </w:rPr>
        <w:t>ABRM</w:t>
      </w:r>
      <w:r w:rsidRPr="00F16210">
        <w:rPr>
          <w:rFonts w:ascii="Times New Roman" w:hAnsi="Times New Roman"/>
          <w:sz w:val="24"/>
          <w:szCs w:val="24"/>
          <w:lang w:val="ro-RO"/>
        </w:rPr>
        <w:t xml:space="preserve">. Incontestabile sunt şi meritele următorilor preşedinţi ai ABRM: Alexe Rău (1996-2000), Lidia Kulikovski (2000-2004) şi Ludmila Costin (2004-2012), </w:t>
      </w:r>
      <w:r>
        <w:rPr>
          <w:rFonts w:ascii="Times New Roman" w:hAnsi="Times New Roman"/>
          <w:sz w:val="24"/>
          <w:szCs w:val="24"/>
          <w:lang w:val="ro-RO"/>
        </w:rPr>
        <w:t>care au</w:t>
      </w:r>
      <w:r w:rsidRPr="00F16210">
        <w:rPr>
          <w:rFonts w:ascii="Times New Roman" w:hAnsi="Times New Roman"/>
          <w:sz w:val="24"/>
          <w:szCs w:val="24"/>
          <w:lang w:val="ro-RO"/>
        </w:rPr>
        <w:t xml:space="preserve"> contribui</w:t>
      </w:r>
      <w:r>
        <w:rPr>
          <w:rFonts w:ascii="Times New Roman" w:hAnsi="Times New Roman"/>
          <w:sz w:val="24"/>
          <w:szCs w:val="24"/>
          <w:lang w:val="ro-RO"/>
        </w:rPr>
        <w:t>t</w:t>
      </w:r>
      <w:r w:rsidRPr="00F16210">
        <w:rPr>
          <w:rFonts w:ascii="Times New Roman" w:hAnsi="Times New Roman"/>
          <w:sz w:val="24"/>
          <w:szCs w:val="24"/>
          <w:lang w:val="ro-RO"/>
        </w:rPr>
        <w:t xml:space="preserve"> la consolidarea capacităţii organizaţionale a </w:t>
      </w:r>
      <w:r>
        <w:rPr>
          <w:rFonts w:ascii="Times New Roman" w:hAnsi="Times New Roman"/>
          <w:sz w:val="24"/>
          <w:szCs w:val="24"/>
          <w:lang w:val="ro-RO"/>
        </w:rPr>
        <w:t>A</w:t>
      </w:r>
      <w:r w:rsidRPr="00F16210">
        <w:rPr>
          <w:rFonts w:ascii="Times New Roman" w:hAnsi="Times New Roman"/>
          <w:sz w:val="24"/>
          <w:szCs w:val="24"/>
          <w:lang w:val="ro-RO"/>
        </w:rPr>
        <w:t>sociaţiei, la desfăşurarea unor activităţi profesionale de calitate, la soluţionarea unor probleme stringente ale bibliotecilor şi bibliotecarilor, reuşind să influenţeze şi să modifice adeseori mersul evenimentelor.</w:t>
      </w:r>
    </w:p>
    <w:p w:rsidR="00DD514F" w:rsidRPr="00722095"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Iniţial, activitatea </w:t>
      </w:r>
      <w:r>
        <w:rPr>
          <w:rFonts w:ascii="Times New Roman" w:hAnsi="Times New Roman"/>
          <w:sz w:val="24"/>
          <w:szCs w:val="24"/>
          <w:lang w:val="ro-RO"/>
        </w:rPr>
        <w:t>A</w:t>
      </w:r>
      <w:r w:rsidRPr="00F16210">
        <w:rPr>
          <w:rFonts w:ascii="Times New Roman" w:hAnsi="Times New Roman"/>
          <w:sz w:val="24"/>
          <w:szCs w:val="24"/>
          <w:lang w:val="ro-RO"/>
        </w:rPr>
        <w:t xml:space="preserve">sociaţiei a fost organizată pe domenii prioritare de activitate, fiind instituite </w:t>
      </w:r>
      <w:r>
        <w:rPr>
          <w:rFonts w:ascii="Times New Roman" w:hAnsi="Times New Roman"/>
          <w:sz w:val="24"/>
          <w:szCs w:val="24"/>
          <w:lang w:val="ro-RO"/>
        </w:rPr>
        <w:t>şase</w:t>
      </w:r>
      <w:r w:rsidRPr="00F16210">
        <w:rPr>
          <w:rFonts w:ascii="Times New Roman" w:hAnsi="Times New Roman"/>
          <w:sz w:val="24"/>
          <w:szCs w:val="24"/>
          <w:lang w:val="ro-RO"/>
        </w:rPr>
        <w:t xml:space="preserve"> comisii profesionale specializate: </w:t>
      </w:r>
      <w:r w:rsidRPr="00722095">
        <w:rPr>
          <w:rFonts w:ascii="Times New Roman" w:hAnsi="Times New Roman"/>
          <w:sz w:val="24"/>
          <w:szCs w:val="24"/>
          <w:lang w:val="ro-RO"/>
        </w:rPr>
        <w:t>Ocrotire a patrimoniului de carte; Relaţii interne şi externe; Dirijare, automatizare şi tehnologie; Pregătirea şi perfecţionarea cadrelor; Probleme juridice şi social-economice. Structura organizaţională a Asociaţiei s-a concretizat în timp, ulterior activând nouă comisii specializate: Cadrul de reglementare şi protecţie socială; Formare profesională continuă, etică şi deontologie; Relaţii internaţionale şi activităţi de fundraising; Informatizare şi tehnologii informaţionale; Catalogare şi indexare; Cultură informaţională; Standardizarea activităţii de bibliotecă; Management şi marketing; Activitate editorială.</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În scopul de a spori relevanţa comunicării profesionale şi soluţionarea problemelor specifice unor tipuri concrete de biblioteci, în anul 2006</w:t>
      </w:r>
      <w:r>
        <w:rPr>
          <w:rFonts w:ascii="Times New Roman" w:hAnsi="Times New Roman"/>
          <w:sz w:val="24"/>
          <w:szCs w:val="24"/>
          <w:lang w:val="ro-RO"/>
        </w:rPr>
        <w:t>, în cadrul A</w:t>
      </w:r>
      <w:r w:rsidRPr="00F16210">
        <w:rPr>
          <w:rFonts w:ascii="Times New Roman" w:hAnsi="Times New Roman"/>
          <w:sz w:val="24"/>
          <w:szCs w:val="24"/>
          <w:lang w:val="ro-RO"/>
        </w:rPr>
        <w:t xml:space="preserve">sociaţiei au fost constituite </w:t>
      </w:r>
      <w:r>
        <w:rPr>
          <w:rFonts w:ascii="Times New Roman" w:hAnsi="Times New Roman"/>
          <w:sz w:val="24"/>
          <w:szCs w:val="24"/>
          <w:lang w:val="ro-RO"/>
        </w:rPr>
        <w:t>patru</w:t>
      </w:r>
      <w:r w:rsidRPr="00F16210">
        <w:rPr>
          <w:rFonts w:ascii="Times New Roman" w:hAnsi="Times New Roman"/>
          <w:sz w:val="24"/>
          <w:szCs w:val="24"/>
          <w:lang w:val="ro-RO"/>
        </w:rPr>
        <w:t xml:space="preserve"> secţ</w:t>
      </w:r>
      <w:r>
        <w:rPr>
          <w:rFonts w:ascii="Times New Roman" w:hAnsi="Times New Roman"/>
          <w:sz w:val="24"/>
          <w:szCs w:val="24"/>
          <w:lang w:val="ro-RO"/>
        </w:rPr>
        <w:t>i</w:t>
      </w:r>
      <w:r w:rsidRPr="00F16210">
        <w:rPr>
          <w:rFonts w:ascii="Times New Roman" w:hAnsi="Times New Roman"/>
          <w:sz w:val="24"/>
          <w:szCs w:val="24"/>
          <w:lang w:val="ro-RO"/>
        </w:rPr>
        <w:t xml:space="preserve">i pe tipuri de biblioteci: </w:t>
      </w:r>
      <w:r w:rsidRPr="00722095">
        <w:rPr>
          <w:rFonts w:ascii="Times New Roman" w:hAnsi="Times New Roman"/>
          <w:sz w:val="24"/>
          <w:szCs w:val="24"/>
          <w:lang w:val="ro-RO"/>
        </w:rPr>
        <w:t>Biblioteci publice, Biblioteci universitare şi specializate, Biblioteci de colegii şi Biblioteci şcolare. Paralel cu comisiile de profil, ABRM a instituit trei secţii zonale: zona Nord, zona Centru, zona Sud</w:t>
      </w:r>
      <w:r w:rsidRPr="00F16210">
        <w:rPr>
          <w:rFonts w:ascii="Times New Roman" w:hAnsi="Times New Roman"/>
          <w:sz w:val="24"/>
          <w:szCs w:val="24"/>
          <w:lang w:val="ro-RO"/>
        </w:rPr>
        <w:t>.</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Membrii ABRM s-au întrunit periodic în reuniuni profesionale naţionale, în cadrul cărora au fost puse în discuţie problemele stringente ale bibliotecarilor şi bibliotecilor din ţară şi s-au </w:t>
      </w:r>
      <w:r w:rsidRPr="00F16210">
        <w:rPr>
          <w:rFonts w:ascii="Times New Roman" w:hAnsi="Times New Roman"/>
          <w:sz w:val="24"/>
          <w:szCs w:val="24"/>
          <w:lang w:val="ro-RO"/>
        </w:rPr>
        <w:lastRenderedPageBreak/>
        <w:t xml:space="preserve">promovat direcţii noi de dezvoltare în domeniu. Reuniunile de amploare ale ABRM care au contribuit la amplificarea rolului, locului bibliotecii şi a </w:t>
      </w:r>
      <w:r>
        <w:rPr>
          <w:rFonts w:ascii="Times New Roman" w:hAnsi="Times New Roman"/>
          <w:sz w:val="24"/>
          <w:szCs w:val="24"/>
          <w:lang w:val="ro-RO"/>
        </w:rPr>
        <w:t>A</w:t>
      </w:r>
      <w:r w:rsidRPr="00F16210">
        <w:rPr>
          <w:rFonts w:ascii="Times New Roman" w:hAnsi="Times New Roman"/>
          <w:sz w:val="24"/>
          <w:szCs w:val="24"/>
          <w:lang w:val="ro-RO"/>
        </w:rPr>
        <w:t xml:space="preserve">sociaţiei profesionale în societate au fost diverse întruniri profesionale, printre care conferinţe, seminare, ateliere etc.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Actualmente ABRM întruneşte membri individuali şi colectivi, aceştia reprezentând întreg sistemul naţional de instituţii informaţional-bibliotecare: biblioteci naţionale, specializate, publice, universitare, din licee, şcoli, colegii etc. Printre cele mai importante sarcini ale ABRM pe care şi le-a asumat Asociaţia au fost democratizarea şi perfecţionarea dirijării activităţii bibliotecilor, coordonarea eforturilor bibliotecarilor şi impulsionarea potenţialului lor profesional şi de creaţie, amplificarea statutului social şi prestigiului profesiei de bibliotecar, aprecierea semnificaţiei sociale a activităţii bibliotecilor, apărarea drepturilor bibliotecarilor, ameliorarea condiţiilor lor materiale şi sociale, precum şi stabilirea relaţiilor dintre bibliotecarii din </w:t>
      </w:r>
      <w:r>
        <w:rPr>
          <w:rFonts w:ascii="Times New Roman" w:hAnsi="Times New Roman"/>
          <w:sz w:val="24"/>
          <w:szCs w:val="24"/>
          <w:lang w:val="ro-RO"/>
        </w:rPr>
        <w:t xml:space="preserve">R. </w:t>
      </w:r>
      <w:r w:rsidRPr="00F16210">
        <w:rPr>
          <w:rFonts w:ascii="Times New Roman" w:hAnsi="Times New Roman"/>
          <w:sz w:val="24"/>
          <w:szCs w:val="24"/>
          <w:lang w:val="ro-RO"/>
        </w:rPr>
        <w:t xml:space="preserve">Moldova şi din străinătate, asigurarea participării lor la organizaţiile similare internaţionale (IFLA, INTAMEL). Toate acestea pot fi regăsite în activităţile susţinute de </w:t>
      </w:r>
      <w:r>
        <w:rPr>
          <w:rFonts w:ascii="Times New Roman" w:hAnsi="Times New Roman"/>
          <w:sz w:val="24"/>
          <w:szCs w:val="24"/>
          <w:lang w:val="ro-RO"/>
        </w:rPr>
        <w:t>A</w:t>
      </w:r>
      <w:r w:rsidRPr="00F16210">
        <w:rPr>
          <w:rFonts w:ascii="Times New Roman" w:hAnsi="Times New Roman"/>
          <w:sz w:val="24"/>
          <w:szCs w:val="24"/>
          <w:lang w:val="ro-RO"/>
        </w:rPr>
        <w:t xml:space="preserve">sociaţie pe parcursul celor peste 20 de ani de existenţă.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În scopul organizării productive, ABRM şi-a modelat un management organizatoric intern bazat pe o structură eficientă, ceea ce i-a permis să îşi identifice o strategie alternativă pentru domeniul bibliotecilor faţă de cea promovată de stat. Pe lângă Consiliul de </w:t>
      </w:r>
      <w:r>
        <w:rPr>
          <w:rFonts w:ascii="Times New Roman" w:hAnsi="Times New Roman"/>
          <w:sz w:val="24"/>
          <w:szCs w:val="24"/>
          <w:lang w:val="ro-RO"/>
        </w:rPr>
        <w:t>a</w:t>
      </w:r>
      <w:r w:rsidRPr="00F16210">
        <w:rPr>
          <w:rFonts w:ascii="Times New Roman" w:hAnsi="Times New Roman"/>
          <w:sz w:val="24"/>
          <w:szCs w:val="24"/>
          <w:lang w:val="ro-RO"/>
        </w:rPr>
        <w:t>dministra</w:t>
      </w:r>
      <w:r>
        <w:rPr>
          <w:rFonts w:ascii="Times New Roman" w:hAnsi="Times New Roman"/>
          <w:sz w:val="24"/>
          <w:szCs w:val="24"/>
          <w:lang w:val="ro-RO"/>
        </w:rPr>
        <w:t>r</w:t>
      </w:r>
      <w:r w:rsidRPr="00F16210">
        <w:rPr>
          <w:rFonts w:ascii="Times New Roman" w:hAnsi="Times New Roman"/>
          <w:sz w:val="24"/>
          <w:szCs w:val="24"/>
          <w:lang w:val="ro-RO"/>
        </w:rPr>
        <w:t xml:space="preserve">e şi Biroul </w:t>
      </w:r>
      <w:r>
        <w:rPr>
          <w:rFonts w:ascii="Times New Roman" w:hAnsi="Times New Roman"/>
          <w:sz w:val="24"/>
          <w:szCs w:val="24"/>
          <w:lang w:val="ro-RO"/>
        </w:rPr>
        <w:t>e</w:t>
      </w:r>
      <w:r w:rsidRPr="00F16210">
        <w:rPr>
          <w:rFonts w:ascii="Times New Roman" w:hAnsi="Times New Roman"/>
          <w:sz w:val="24"/>
          <w:szCs w:val="24"/>
          <w:lang w:val="ro-RO"/>
        </w:rPr>
        <w:t>xecutiv, ABRM a iniţiat şi câteva comisii, printre acestea</w:t>
      </w:r>
      <w:r>
        <w:rPr>
          <w:rFonts w:ascii="Times New Roman" w:hAnsi="Times New Roman"/>
          <w:sz w:val="24"/>
          <w:szCs w:val="24"/>
          <w:lang w:val="ro-RO"/>
        </w:rPr>
        <w:t xml:space="preserve"> se numără</w:t>
      </w:r>
      <w:r w:rsidRPr="00F16210">
        <w:rPr>
          <w:rFonts w:ascii="Times New Roman" w:hAnsi="Times New Roman"/>
          <w:sz w:val="24"/>
          <w:szCs w:val="24"/>
          <w:lang w:val="ro-RO"/>
        </w:rPr>
        <w:t>: Comisia activitate editorială; Comisia relaţii internaţionale şi activităţi de fundraising; Comisia cultur</w:t>
      </w:r>
      <w:r>
        <w:rPr>
          <w:rFonts w:ascii="Times New Roman" w:hAnsi="Times New Roman"/>
          <w:sz w:val="24"/>
          <w:szCs w:val="24"/>
          <w:lang w:val="ro-RO"/>
        </w:rPr>
        <w:t>ă</w:t>
      </w:r>
      <w:r w:rsidRPr="00F16210">
        <w:rPr>
          <w:rFonts w:ascii="Times New Roman" w:hAnsi="Times New Roman"/>
          <w:sz w:val="24"/>
          <w:szCs w:val="24"/>
          <w:lang w:val="ro-RO"/>
        </w:rPr>
        <w:t xml:space="preserve"> informaţională; Comisia formare profesională continuă, etica şi deontologie; Comisia informatizare şi tehnologii informaţionale; Comisia cadrul de reglementare; Comisia protecţie socială; Comisia management şi marketing şi Comisia catalogare şi indexare. Ariile asupra cărora au fost create comisiile denotă problemele cu care se confruntă domeniul biblioteconomic, precum şi subdomeniile ce mereu trebuie supravegheate pentru o dezvoltare mai bună.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Constituirea ABRM a reprezentat o punte de comunicare profesională în demersurile sale de iniţiative ale politicilor publice dintre comunitatea bibliotecară şi </w:t>
      </w:r>
      <w:r w:rsidRPr="00384FC3">
        <w:rPr>
          <w:rFonts w:ascii="Times New Roman" w:hAnsi="Times New Roman"/>
          <w:sz w:val="24"/>
          <w:szCs w:val="24"/>
          <w:lang w:val="ro-RO"/>
        </w:rPr>
        <w:t>M</w:t>
      </w:r>
      <w:r>
        <w:rPr>
          <w:rFonts w:ascii="Times New Roman" w:hAnsi="Times New Roman"/>
          <w:sz w:val="24"/>
          <w:szCs w:val="24"/>
          <w:lang w:val="ro-RO"/>
        </w:rPr>
        <w:t xml:space="preserve">inisterul </w:t>
      </w:r>
      <w:r w:rsidRPr="00384FC3">
        <w:rPr>
          <w:rFonts w:ascii="Times New Roman" w:hAnsi="Times New Roman"/>
          <w:sz w:val="24"/>
          <w:szCs w:val="24"/>
          <w:lang w:val="ro-RO"/>
        </w:rPr>
        <w:t>C</w:t>
      </w:r>
      <w:r>
        <w:rPr>
          <w:rFonts w:ascii="Times New Roman" w:hAnsi="Times New Roman"/>
          <w:sz w:val="24"/>
          <w:szCs w:val="24"/>
          <w:lang w:val="ro-RO"/>
        </w:rPr>
        <w:t>ulturii</w:t>
      </w:r>
      <w:r w:rsidRPr="00F16210">
        <w:rPr>
          <w:rFonts w:ascii="Times New Roman" w:hAnsi="Times New Roman"/>
          <w:sz w:val="24"/>
          <w:szCs w:val="24"/>
          <w:lang w:val="ro-RO"/>
        </w:rPr>
        <w:t xml:space="preserve">. Printre acţiunile ABRM care au contribuit la elaborarea cadrului normativ al bibliotecilor amintim: oferirea propunerilor de îmbunătăţire a situaţiei din domeniul bibliotecilor, elaborarea declaraţiilor privind urgentarea anumitor acţiuni, prezentarea avizelor referitoare la mai multe proiecte de legi care au în vizor bibliotecile. Totodată, ABRM a reuşit să susţină acţiuni de nivel internaţional privind colaborarea asociaţiilor similare – aderarea la IFLA, EBLIDA, precum şi la Asociaţia Bibliotecarilor din România şi Asociaţia Naţională a Bibliotecarilor şi Bibliotecilor Publice din România. Totuşi, formula strategică a unei asociaţii obşteşti nu a fost una deplină şi </w:t>
      </w:r>
      <w:r w:rsidRPr="00F16210">
        <w:rPr>
          <w:rFonts w:ascii="Times New Roman" w:hAnsi="Times New Roman"/>
          <w:sz w:val="24"/>
          <w:szCs w:val="24"/>
          <w:lang w:val="ro-RO"/>
        </w:rPr>
        <w:lastRenderedPageBreak/>
        <w:t xml:space="preserve">suficientă pentru a susţine plenar rezolvarea problemelor complexe şi plenitudinea iniţiativelor bibliotecarilor.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Biblioteconomia Republicii Moldovei, prin implicarea directă a ABRM</w:t>
      </w:r>
      <w:r>
        <w:rPr>
          <w:rFonts w:ascii="Times New Roman" w:hAnsi="Times New Roman"/>
          <w:sz w:val="24"/>
          <w:szCs w:val="24"/>
          <w:lang w:val="ro-RO"/>
        </w:rPr>
        <w:t>,</w:t>
      </w:r>
      <w:r w:rsidRPr="00F16210">
        <w:rPr>
          <w:rFonts w:ascii="Times New Roman" w:hAnsi="Times New Roman"/>
          <w:sz w:val="24"/>
          <w:szCs w:val="24"/>
          <w:lang w:val="ro-RO"/>
        </w:rPr>
        <w:t xml:space="preserve"> a reuşit să coaguleze politici şi un cadru de reglementări juridice după ’90, oferind un spectru amplu de linii directoare, acte legislative specifice şi tangenţiale de bibliotecă. Bibliotecile au funcţionat şi anterior, deşi doar în baza unor acte legislative „politizate” ce reglementau fragmentar domeniul. Astfel, la începutul anilor ’90</w:t>
      </w:r>
      <w:r>
        <w:rPr>
          <w:rFonts w:ascii="Times New Roman" w:hAnsi="Times New Roman"/>
          <w:sz w:val="24"/>
          <w:szCs w:val="24"/>
          <w:lang w:val="ro-RO"/>
        </w:rPr>
        <w:t>,</w:t>
      </w:r>
      <w:r w:rsidRPr="00F16210">
        <w:rPr>
          <w:rFonts w:ascii="Times New Roman" w:hAnsi="Times New Roman"/>
          <w:sz w:val="24"/>
          <w:szCs w:val="24"/>
          <w:lang w:val="ro-RO"/>
        </w:rPr>
        <w:t xml:space="preserve"> s-a reiterat imperios, atât la nivel internaţional, cât şi naţional, necesitatea elaborării </w:t>
      </w:r>
      <w:r w:rsidRPr="00F16210">
        <w:rPr>
          <w:rFonts w:ascii="Times New Roman" w:hAnsi="Times New Roman"/>
          <w:i/>
          <w:sz w:val="24"/>
          <w:szCs w:val="24"/>
          <w:lang w:val="ro-RO"/>
        </w:rPr>
        <w:t>Legii cu privire la biblioteci</w:t>
      </w:r>
      <w:r w:rsidRPr="00F16210">
        <w:rPr>
          <w:rFonts w:ascii="Times New Roman" w:hAnsi="Times New Roman"/>
          <w:sz w:val="24"/>
          <w:szCs w:val="24"/>
          <w:lang w:val="ro-RO"/>
        </w:rPr>
        <w:t xml:space="preserve">, </w:t>
      </w:r>
      <w:r>
        <w:rPr>
          <w:rFonts w:ascii="Times New Roman" w:hAnsi="Times New Roman"/>
          <w:sz w:val="24"/>
          <w:szCs w:val="24"/>
          <w:lang w:val="ro-RO"/>
        </w:rPr>
        <w:t>au urmat</w:t>
      </w:r>
      <w:r w:rsidRPr="00F16210">
        <w:rPr>
          <w:rFonts w:ascii="Times New Roman" w:hAnsi="Times New Roman"/>
          <w:sz w:val="24"/>
          <w:szCs w:val="24"/>
          <w:lang w:val="ro-RO"/>
        </w:rPr>
        <w:t xml:space="preserve"> şi alte acte normative reglementatoare.</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F16210">
      <w:pPr>
        <w:spacing w:line="360" w:lineRule="auto"/>
        <w:ind w:firstLine="708"/>
        <w:jc w:val="center"/>
        <w:rPr>
          <w:rFonts w:ascii="Times New Roman" w:hAnsi="Times New Roman"/>
          <w:sz w:val="24"/>
          <w:szCs w:val="24"/>
          <w:lang w:val="ro-RO"/>
        </w:rPr>
      </w:pPr>
      <w:r w:rsidRPr="00F16210">
        <w:rPr>
          <w:rFonts w:ascii="Times New Roman" w:hAnsi="Times New Roman"/>
          <w:sz w:val="24"/>
          <w:szCs w:val="24"/>
          <w:lang w:val="ro-RO"/>
        </w:rPr>
        <w:t>ANALIZA PERFORMANŢELOR</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De la constituire şi până în prezent ABRM a abordat probleme de importanţă vitală pentru activitatea prodigioasă a bibliotecilor şi bibliotecarilor. Obiectivul de bază al ABRM a fost mereu ridicarea statutului social şi a prestigiului profesiei de bibliotecar, determinarea semnificaţiei sociale a activităţii bibliotecilor şi apărarea drepturilor bibliotecarilor. Pe parcursul întregii sale activităţi, ABRM a depus eforturi substanţiale de sensibilizare a societăţii şi factorilor de decizie în vederea ameliorării imaginii şi statutului social al bibliotecarului şi bibliotecii, creării condiţiilor adecvate de muncă pentru ca bibliotecarul să poată face faţă rolului său complex în procesul de edificare a Societăţii Informaţiei.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Formarea </w:t>
      </w:r>
      <w:r>
        <w:rPr>
          <w:rFonts w:ascii="Times New Roman" w:hAnsi="Times New Roman"/>
          <w:sz w:val="24"/>
          <w:szCs w:val="24"/>
          <w:lang w:val="ro-RO"/>
        </w:rPr>
        <w:t>ABRM</w:t>
      </w:r>
      <w:r w:rsidRPr="00F16210">
        <w:rPr>
          <w:rFonts w:ascii="Times New Roman" w:hAnsi="Times New Roman"/>
          <w:sz w:val="24"/>
          <w:szCs w:val="24"/>
          <w:lang w:val="ro-RO"/>
        </w:rPr>
        <w:t xml:space="preserve"> este considerată şi ca o reformă biblioteconomică. Fiind o organizaţie nonguvernamentală, a reuşit să unească eforturile a peste 1500 de bibliotecari membri pentru susţinerea statutului profesional şi social al bibliotecarului, promovarea şi încurajarea persoanelor care se preocupă de problemele bibliologiei, informării şi documentării. Această organizaţie, având un scop obştesc, a conferit primordialitate şi unicitate realizărilor bibliotecarilor.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Însă cel mai important este că ABRM şi-a focalizat eforturile pe principiile democratice, libertatea bibliotecarilor şi a reuşit să îşi manifeste disponibilităţile creative şi spiritul de iniţiativă pentru comunitatea bibliotecară. Anul 1991 a avut semnificaţii multiple pentru domeniu, iar pentru bibliotecari a fost un pas important. Aceasta deoarece pentru prima dată a fost sesizat faptul că bibliotecile </w:t>
      </w:r>
      <w:r>
        <w:rPr>
          <w:rFonts w:ascii="Times New Roman" w:hAnsi="Times New Roman"/>
          <w:sz w:val="24"/>
          <w:szCs w:val="24"/>
          <w:lang w:val="ro-RO"/>
        </w:rPr>
        <w:t>au un rol deosebit în societate.</w:t>
      </w:r>
      <w:r w:rsidRPr="00F16210">
        <w:rPr>
          <w:rFonts w:ascii="Times New Roman" w:hAnsi="Times New Roman"/>
          <w:sz w:val="24"/>
          <w:szCs w:val="24"/>
          <w:lang w:val="ro-RO"/>
        </w:rPr>
        <w:t xml:space="preserve"> </w:t>
      </w:r>
      <w:r>
        <w:rPr>
          <w:rFonts w:ascii="Times New Roman" w:hAnsi="Times New Roman"/>
          <w:sz w:val="24"/>
          <w:szCs w:val="24"/>
          <w:lang w:val="ro-RO"/>
        </w:rPr>
        <w:t>A</w:t>
      </w:r>
      <w:r w:rsidRPr="00F16210">
        <w:rPr>
          <w:rFonts w:ascii="Times New Roman" w:hAnsi="Times New Roman"/>
          <w:sz w:val="24"/>
          <w:szCs w:val="24"/>
          <w:lang w:val="ro-RO"/>
        </w:rPr>
        <w:t>stfel</w:t>
      </w:r>
      <w:r>
        <w:rPr>
          <w:rFonts w:ascii="Times New Roman" w:hAnsi="Times New Roman"/>
          <w:sz w:val="24"/>
          <w:szCs w:val="24"/>
          <w:lang w:val="ro-RO"/>
        </w:rPr>
        <w:t>,</w:t>
      </w:r>
      <w:r w:rsidRPr="00F16210">
        <w:rPr>
          <w:rFonts w:ascii="Times New Roman" w:hAnsi="Times New Roman"/>
          <w:sz w:val="24"/>
          <w:szCs w:val="24"/>
          <w:lang w:val="ro-RO"/>
        </w:rPr>
        <w:t xml:space="preserve"> ABRM a contribuit la ridicarea statutului social şi a prestigiului profesional al bibliotecarilor obţinând înregistrarea sa oficială.</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În acest sens, ABRM a întreprins diverse demersuri, intervenţii, cereri, reclamaţii către toţi decidenţii (ministere de resort, Guvern, Preşedinţie, Sindicat, Comisia cultură, educaţie, cercetare, tineret, sport şi mass-media a Parlamentului etc.) în vederea soluţionării problemelor ce se impuneau imperios la moment, marea majoritate reoferindu-se la: salarizare, finanţarea bibliotecilor, constituirea sau lichidarea bibliotecilor, informatizarea etc.</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În perioada ce s-a scurs după declararea </w:t>
      </w:r>
      <w:r>
        <w:rPr>
          <w:rFonts w:ascii="Times New Roman" w:hAnsi="Times New Roman"/>
          <w:sz w:val="24"/>
          <w:szCs w:val="24"/>
          <w:lang w:val="ro-RO"/>
        </w:rPr>
        <w:t>I</w:t>
      </w:r>
      <w:r w:rsidRPr="00F16210">
        <w:rPr>
          <w:rFonts w:ascii="Times New Roman" w:hAnsi="Times New Roman"/>
          <w:sz w:val="24"/>
          <w:szCs w:val="24"/>
          <w:lang w:val="ro-RO"/>
        </w:rPr>
        <w:t>ndependenţei Repu</w:t>
      </w:r>
      <w:r>
        <w:rPr>
          <w:rFonts w:ascii="Times New Roman" w:hAnsi="Times New Roman"/>
          <w:sz w:val="24"/>
          <w:szCs w:val="24"/>
          <w:lang w:val="ro-RO"/>
        </w:rPr>
        <w:t>blicii</w:t>
      </w:r>
      <w:r w:rsidRPr="00F16210">
        <w:rPr>
          <w:rFonts w:ascii="Times New Roman" w:hAnsi="Times New Roman"/>
          <w:sz w:val="24"/>
          <w:szCs w:val="24"/>
          <w:lang w:val="ro-RO"/>
        </w:rPr>
        <w:t xml:space="preserve"> Moldova, ABRM s-a implicat prin elaborarea unui sistem complex de acte juridice în domeniu, remarcabil fiind caracterul tehnologic în care acestea au apărut, demonstrând o succesiune organică şi logică a demersurilor de advocacy.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lastRenderedPageBreak/>
        <w:t xml:space="preserve">Primul act important elaborat imediat după 27 august 1991 a fost </w:t>
      </w:r>
      <w:r w:rsidRPr="00706ADF">
        <w:rPr>
          <w:rFonts w:ascii="Times New Roman" w:hAnsi="Times New Roman"/>
          <w:i/>
          <w:sz w:val="24"/>
          <w:szCs w:val="24"/>
          <w:lang w:val="ro-RO"/>
        </w:rPr>
        <w:t>Modelul strategic al Sistemului Naţional de Biblioteci (MSSNB)</w:t>
      </w:r>
      <w:r w:rsidRPr="00F16210">
        <w:rPr>
          <w:rFonts w:ascii="Times New Roman" w:hAnsi="Times New Roman"/>
          <w:sz w:val="24"/>
          <w:szCs w:val="24"/>
          <w:lang w:val="ro-RO"/>
        </w:rPr>
        <w:t xml:space="preserve">, document aprobat prin Hotărârea din 27 decembrie 1991 a Colegiului Ministerului Culturii şi Cultelor al Republicii Moldova. Acesta a fost „documentul fundamental pentru tot sistemul [de biblioteci] de reglementări”. Amintim că printre autorii elaborării acestui concept se numără membrii activi ai ABRM: A. Rău, E. Martin, L. Corghenci, T. Costiuc, C. Balaban ş.a. Conform tendinţelor europene, modelul a trasat liniile directoare pentru dezvoltarea bibliotecilor din Republica Moldova, impulsionând elaborarea de legi care au schimbat cursul bibliotecilor din ţară. </w:t>
      </w:r>
      <w:r w:rsidRPr="00706ADF">
        <w:rPr>
          <w:rFonts w:ascii="Times New Roman" w:hAnsi="Times New Roman"/>
          <w:i/>
          <w:sz w:val="24"/>
          <w:szCs w:val="24"/>
          <w:lang w:val="ro-RO"/>
        </w:rPr>
        <w:t xml:space="preserve">Modelul strategic </w:t>
      </w:r>
      <w:r w:rsidRPr="00F16210">
        <w:rPr>
          <w:rFonts w:ascii="Times New Roman" w:hAnsi="Times New Roman"/>
          <w:sz w:val="24"/>
          <w:szCs w:val="24"/>
          <w:lang w:val="ro-RO"/>
        </w:rPr>
        <w:t xml:space="preserve">preciza structura </w:t>
      </w:r>
      <w:r>
        <w:rPr>
          <w:rFonts w:ascii="Times New Roman" w:hAnsi="Times New Roman"/>
          <w:sz w:val="24"/>
          <w:szCs w:val="24"/>
          <w:lang w:val="ro-RO"/>
        </w:rPr>
        <w:t>Sistemului N</w:t>
      </w:r>
      <w:r w:rsidRPr="00F16210">
        <w:rPr>
          <w:rFonts w:ascii="Times New Roman" w:hAnsi="Times New Roman"/>
          <w:sz w:val="24"/>
          <w:szCs w:val="24"/>
          <w:lang w:val="ro-RO"/>
        </w:rPr>
        <w:t xml:space="preserve">aţional de </w:t>
      </w:r>
      <w:r>
        <w:rPr>
          <w:rFonts w:ascii="Times New Roman" w:hAnsi="Times New Roman"/>
          <w:sz w:val="24"/>
          <w:szCs w:val="24"/>
          <w:lang w:val="ro-RO"/>
        </w:rPr>
        <w:t>B</w:t>
      </w:r>
      <w:r w:rsidRPr="00F16210">
        <w:rPr>
          <w:rFonts w:ascii="Times New Roman" w:hAnsi="Times New Roman"/>
          <w:sz w:val="24"/>
          <w:szCs w:val="24"/>
          <w:lang w:val="ro-RO"/>
        </w:rPr>
        <w:t>iblioteci: biblioteci cu funcţii naţionale, biblioteci din instituţiile de învăţământ; biblioteci specializate; biblioteci publice – toate formând o reţea unică, organizată după principiul teritorial-departamental.</w:t>
      </w:r>
    </w:p>
    <w:p w:rsidR="00DD514F" w:rsidRPr="00F35FEA"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Menţionăm că pentru realizarea practică a reformei au fost elaborate de către autorităţile centrale, împreună cu ABRM</w:t>
      </w:r>
      <w:r>
        <w:rPr>
          <w:rFonts w:ascii="Times New Roman" w:hAnsi="Times New Roman"/>
          <w:sz w:val="24"/>
          <w:szCs w:val="24"/>
          <w:lang w:val="ro-RO"/>
        </w:rPr>
        <w:t>,</w:t>
      </w:r>
      <w:r w:rsidRPr="00F16210">
        <w:rPr>
          <w:rFonts w:ascii="Times New Roman" w:hAnsi="Times New Roman"/>
          <w:sz w:val="24"/>
          <w:szCs w:val="24"/>
          <w:lang w:val="ro-RO"/>
        </w:rPr>
        <w:t xml:space="preserve"> un şir de acte normative printre care: </w:t>
      </w:r>
      <w:r w:rsidRPr="00F16210">
        <w:rPr>
          <w:rFonts w:ascii="Times New Roman" w:hAnsi="Times New Roman"/>
          <w:i/>
          <w:sz w:val="24"/>
          <w:szCs w:val="24"/>
          <w:lang w:val="ro-RO"/>
        </w:rPr>
        <w:t xml:space="preserve">Cu privire la reorientarea completării fondurilor şi excluderea publicaţiilor superflue, depăşite moral, nesolicitate de cititori şi care nu ţin de profilul de activitate al bibliotecilor publice </w:t>
      </w:r>
      <w:r w:rsidRPr="00F35FEA">
        <w:rPr>
          <w:rFonts w:ascii="Times New Roman" w:hAnsi="Times New Roman"/>
          <w:sz w:val="24"/>
          <w:szCs w:val="24"/>
          <w:lang w:val="ro-RO"/>
        </w:rPr>
        <w:t xml:space="preserve">(1991); </w:t>
      </w:r>
      <w:r w:rsidRPr="00F16210">
        <w:rPr>
          <w:rFonts w:ascii="Times New Roman" w:hAnsi="Times New Roman"/>
          <w:i/>
          <w:sz w:val="24"/>
          <w:szCs w:val="24"/>
          <w:lang w:val="ro-RO"/>
        </w:rPr>
        <w:t xml:space="preserve">Despre revenirea la Clasificarea Zecimală Universală a publicaţiilor intrate în biblioteci </w:t>
      </w:r>
      <w:r w:rsidRPr="00F35FEA">
        <w:rPr>
          <w:rFonts w:ascii="Times New Roman" w:hAnsi="Times New Roman"/>
          <w:sz w:val="24"/>
          <w:szCs w:val="24"/>
          <w:lang w:val="ro-RO"/>
        </w:rPr>
        <w:t>(1991);</w:t>
      </w:r>
      <w:r w:rsidRPr="00F16210">
        <w:rPr>
          <w:rFonts w:ascii="Times New Roman" w:hAnsi="Times New Roman"/>
          <w:i/>
          <w:sz w:val="24"/>
          <w:szCs w:val="24"/>
          <w:lang w:val="ro-RO"/>
        </w:rPr>
        <w:t xml:space="preserve"> Despre reaşezarea organizatorică a bibliotecilor publice din Republica Moldova </w:t>
      </w:r>
      <w:r w:rsidRPr="00F35FEA">
        <w:rPr>
          <w:rFonts w:ascii="Times New Roman" w:hAnsi="Times New Roman"/>
          <w:sz w:val="24"/>
          <w:szCs w:val="24"/>
          <w:lang w:val="ro-RO"/>
        </w:rPr>
        <w:t>(1991),</w:t>
      </w:r>
      <w:r w:rsidRPr="00F16210">
        <w:rPr>
          <w:rFonts w:ascii="Times New Roman" w:hAnsi="Times New Roman"/>
          <w:i/>
          <w:sz w:val="24"/>
          <w:szCs w:val="24"/>
          <w:lang w:val="ro-RO"/>
        </w:rPr>
        <w:t xml:space="preserve"> inclusiv Regulamentul-cadru de organizare şi funcţionare a bibliotecilor publice din Republica Moldova </w:t>
      </w:r>
      <w:r w:rsidRPr="00F35FEA">
        <w:rPr>
          <w:rFonts w:ascii="Times New Roman" w:hAnsi="Times New Roman"/>
          <w:sz w:val="24"/>
          <w:szCs w:val="24"/>
          <w:lang w:val="ro-RO"/>
        </w:rPr>
        <w:t>(1991)</w:t>
      </w:r>
      <w:r w:rsidRPr="00F16210">
        <w:rPr>
          <w:rFonts w:ascii="Times New Roman" w:hAnsi="Times New Roman"/>
          <w:i/>
          <w:sz w:val="24"/>
          <w:szCs w:val="24"/>
          <w:lang w:val="ro-RO"/>
        </w:rPr>
        <w:t xml:space="preserve"> şi Normativele de organizare şi funcţionare a bibliotecilor publice din Republica Moldova </w:t>
      </w:r>
      <w:r w:rsidRPr="00F35FEA">
        <w:rPr>
          <w:rFonts w:ascii="Times New Roman" w:hAnsi="Times New Roman"/>
          <w:sz w:val="24"/>
          <w:szCs w:val="24"/>
          <w:lang w:val="ro-RO"/>
        </w:rPr>
        <w:t xml:space="preserve">(1995).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Documentul juridic major care a reieşit din </w:t>
      </w:r>
      <w:r w:rsidRPr="00F35FEA">
        <w:rPr>
          <w:rFonts w:ascii="Times New Roman" w:hAnsi="Times New Roman"/>
          <w:i/>
          <w:sz w:val="24"/>
          <w:szCs w:val="24"/>
          <w:lang w:val="ro-RO"/>
        </w:rPr>
        <w:t>Modelul strategic</w:t>
      </w:r>
      <w:r w:rsidRPr="00F16210">
        <w:rPr>
          <w:rFonts w:ascii="Times New Roman" w:hAnsi="Times New Roman"/>
          <w:sz w:val="24"/>
          <w:szCs w:val="24"/>
          <w:lang w:val="ro-RO"/>
        </w:rPr>
        <w:t xml:space="preserve"> a fost </w:t>
      </w:r>
      <w:r w:rsidRPr="00F16210">
        <w:rPr>
          <w:rFonts w:ascii="Times New Roman" w:hAnsi="Times New Roman"/>
          <w:i/>
          <w:sz w:val="24"/>
          <w:szCs w:val="24"/>
          <w:lang w:val="ro-RO"/>
        </w:rPr>
        <w:t>Legea cu privire la biblioteci</w:t>
      </w:r>
      <w:r w:rsidRPr="00F16210">
        <w:rPr>
          <w:rFonts w:ascii="Times New Roman" w:hAnsi="Times New Roman"/>
          <w:sz w:val="24"/>
          <w:szCs w:val="24"/>
          <w:lang w:val="ro-RO"/>
        </w:rPr>
        <w:t>, ce a intrat în vigoare la 12 ianuarie 1995</w:t>
      </w:r>
      <w:r>
        <w:rPr>
          <w:rFonts w:ascii="Times New Roman" w:hAnsi="Times New Roman"/>
          <w:sz w:val="24"/>
          <w:szCs w:val="24"/>
          <w:lang w:val="ro-RO"/>
        </w:rPr>
        <w:t>,</w:t>
      </w:r>
      <w:r w:rsidRPr="00F16210">
        <w:rPr>
          <w:rFonts w:ascii="Times New Roman" w:hAnsi="Times New Roman"/>
          <w:sz w:val="24"/>
          <w:szCs w:val="24"/>
          <w:lang w:val="ro-RO"/>
        </w:rPr>
        <w:t xml:space="preserve"> după publicarea acesteia în </w:t>
      </w:r>
      <w:r w:rsidRPr="00F35FEA">
        <w:rPr>
          <w:rFonts w:ascii="Times New Roman" w:hAnsi="Times New Roman"/>
          <w:i/>
          <w:sz w:val="24"/>
          <w:szCs w:val="24"/>
          <w:lang w:val="ro-RO"/>
        </w:rPr>
        <w:t>Monitorul Oficial</w:t>
      </w:r>
      <w:r w:rsidRPr="00F16210">
        <w:rPr>
          <w:rFonts w:ascii="Times New Roman" w:hAnsi="Times New Roman"/>
          <w:sz w:val="24"/>
          <w:szCs w:val="24"/>
          <w:lang w:val="ro-RO"/>
        </w:rPr>
        <w:t>. Adoptarea legii se datorează eforturilor făcute de către autorii legii, A. Rău şi E. Martin, ace</w:t>
      </w:r>
      <w:r>
        <w:rPr>
          <w:rFonts w:ascii="Times New Roman" w:hAnsi="Times New Roman"/>
          <w:sz w:val="24"/>
          <w:szCs w:val="24"/>
          <w:lang w:val="ro-RO"/>
        </w:rPr>
        <w:t>a</w:t>
      </w:r>
      <w:r w:rsidRPr="00F16210">
        <w:rPr>
          <w:rFonts w:ascii="Times New Roman" w:hAnsi="Times New Roman"/>
          <w:sz w:val="24"/>
          <w:szCs w:val="24"/>
          <w:lang w:val="ro-RO"/>
        </w:rPr>
        <w:t xml:space="preserve">sta constituind primul act legislativ important elaborat după declararea </w:t>
      </w:r>
      <w:r>
        <w:rPr>
          <w:rFonts w:ascii="Times New Roman" w:hAnsi="Times New Roman"/>
          <w:sz w:val="24"/>
          <w:szCs w:val="24"/>
          <w:lang w:val="ro-RO"/>
        </w:rPr>
        <w:t>I</w:t>
      </w:r>
      <w:r w:rsidRPr="00F16210">
        <w:rPr>
          <w:rFonts w:ascii="Times New Roman" w:hAnsi="Times New Roman"/>
          <w:sz w:val="24"/>
          <w:szCs w:val="24"/>
          <w:lang w:val="ro-RO"/>
        </w:rPr>
        <w:t xml:space="preserve">ndependenţei de stat a Republicii Moldova. Această </w:t>
      </w:r>
      <w:r>
        <w:rPr>
          <w:rFonts w:ascii="Times New Roman" w:hAnsi="Times New Roman"/>
          <w:sz w:val="24"/>
          <w:szCs w:val="24"/>
          <w:lang w:val="ro-RO"/>
        </w:rPr>
        <w:t>l</w:t>
      </w:r>
      <w:r w:rsidRPr="00F16210">
        <w:rPr>
          <w:rFonts w:ascii="Times New Roman" w:hAnsi="Times New Roman"/>
          <w:sz w:val="24"/>
          <w:szCs w:val="24"/>
          <w:lang w:val="ro-RO"/>
        </w:rPr>
        <w:t xml:space="preserve">ege a întrunit atât cerinţele europene, cât şi specificul biblioteconomiei autohtone </w:t>
      </w:r>
      <w:r>
        <w:rPr>
          <w:rFonts w:ascii="Times New Roman" w:hAnsi="Times New Roman"/>
          <w:sz w:val="24"/>
          <w:szCs w:val="24"/>
          <w:lang w:val="ro-RO"/>
        </w:rPr>
        <w:t>di</w:t>
      </w:r>
      <w:r w:rsidRPr="00F16210">
        <w:rPr>
          <w:rFonts w:ascii="Times New Roman" w:hAnsi="Times New Roman"/>
          <w:sz w:val="24"/>
          <w:szCs w:val="24"/>
          <w:lang w:val="ro-RO"/>
        </w:rPr>
        <w:t>n acea perioadă. Considerăm</w:t>
      </w:r>
      <w:r>
        <w:rPr>
          <w:rFonts w:ascii="Times New Roman" w:hAnsi="Times New Roman"/>
          <w:sz w:val="24"/>
          <w:szCs w:val="24"/>
          <w:lang w:val="ro-RO"/>
        </w:rPr>
        <w:t>,</w:t>
      </w:r>
      <w:r w:rsidRPr="00F16210">
        <w:rPr>
          <w:rFonts w:ascii="Times New Roman" w:hAnsi="Times New Roman"/>
          <w:sz w:val="24"/>
          <w:szCs w:val="24"/>
          <w:lang w:val="ro-RO"/>
        </w:rPr>
        <w:t xml:space="preserve"> totodată</w:t>
      </w:r>
      <w:r>
        <w:rPr>
          <w:rFonts w:ascii="Times New Roman" w:hAnsi="Times New Roman"/>
          <w:sz w:val="24"/>
          <w:szCs w:val="24"/>
          <w:lang w:val="ro-RO"/>
        </w:rPr>
        <w:t>,</w:t>
      </w:r>
      <w:r w:rsidRPr="00F16210">
        <w:rPr>
          <w:rFonts w:ascii="Times New Roman" w:hAnsi="Times New Roman"/>
          <w:sz w:val="24"/>
          <w:szCs w:val="24"/>
          <w:lang w:val="ro-RO"/>
        </w:rPr>
        <w:t xml:space="preserve"> justificată remarca autorului A. Rău cu privire la finalitatea pe care a cuprins-o această </w:t>
      </w:r>
      <w:r>
        <w:rPr>
          <w:rFonts w:ascii="Times New Roman" w:hAnsi="Times New Roman"/>
          <w:sz w:val="24"/>
          <w:szCs w:val="24"/>
          <w:lang w:val="ro-RO"/>
        </w:rPr>
        <w:t>l</w:t>
      </w:r>
      <w:r w:rsidRPr="00F16210">
        <w:rPr>
          <w:rFonts w:ascii="Times New Roman" w:hAnsi="Times New Roman"/>
          <w:sz w:val="24"/>
          <w:szCs w:val="24"/>
          <w:lang w:val="ro-RO"/>
        </w:rPr>
        <w:t>ege, şi anume: (1) ocrotirea de către stat a instituţiei bibliotecare şi (2) garantarea cetăţenilor de a avea acces la colecţiile de bibliotecă.</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Ulterior pe agenda legislativă a ABRM au fost mai multe acte normative printre care: </w:t>
      </w:r>
      <w:r w:rsidRPr="00F16210">
        <w:rPr>
          <w:rFonts w:ascii="Times New Roman" w:hAnsi="Times New Roman"/>
          <w:i/>
          <w:sz w:val="24"/>
          <w:szCs w:val="24"/>
          <w:lang w:val="ro-RO"/>
        </w:rPr>
        <w:t>Regulamentul Depozitului legal de publicaţii</w:t>
      </w:r>
      <w:r w:rsidRPr="00F35FEA">
        <w:rPr>
          <w:rFonts w:ascii="Times New Roman" w:hAnsi="Times New Roman"/>
          <w:sz w:val="24"/>
          <w:szCs w:val="24"/>
          <w:lang w:val="ro-RO"/>
        </w:rPr>
        <w:t>,</w:t>
      </w:r>
      <w:r>
        <w:rPr>
          <w:rFonts w:ascii="Times New Roman" w:hAnsi="Times New Roman"/>
          <w:i/>
          <w:sz w:val="24"/>
          <w:szCs w:val="24"/>
          <w:lang w:val="ro-RO"/>
        </w:rPr>
        <w:t xml:space="preserve"> </w:t>
      </w:r>
      <w:r w:rsidRPr="00F16210">
        <w:rPr>
          <w:rFonts w:ascii="Times New Roman" w:hAnsi="Times New Roman"/>
          <w:sz w:val="24"/>
          <w:szCs w:val="24"/>
          <w:lang w:val="ro-RO"/>
        </w:rPr>
        <w:t>fiind adoptat la 2 iulie 1997, prin Hotărârea Guvernului nr. 610. La 20 aprilie 2000 cadrul de reglementare</w:t>
      </w:r>
      <w:r>
        <w:rPr>
          <w:rFonts w:ascii="Times New Roman" w:hAnsi="Times New Roman"/>
          <w:sz w:val="24"/>
          <w:szCs w:val="24"/>
          <w:lang w:val="ro-RO"/>
        </w:rPr>
        <w:t xml:space="preserve"> ce</w:t>
      </w:r>
      <w:r w:rsidRPr="00F16210">
        <w:rPr>
          <w:rFonts w:ascii="Times New Roman" w:hAnsi="Times New Roman"/>
          <w:sz w:val="24"/>
          <w:szCs w:val="24"/>
          <w:lang w:val="ro-RO"/>
        </w:rPr>
        <w:t xml:space="preserve"> viza </w:t>
      </w:r>
      <w:r w:rsidRPr="00F16210">
        <w:rPr>
          <w:rFonts w:ascii="Times New Roman" w:hAnsi="Times New Roman"/>
          <w:i/>
          <w:sz w:val="24"/>
          <w:szCs w:val="24"/>
          <w:lang w:val="ro-RO"/>
        </w:rPr>
        <w:t>Depozitul legal</w:t>
      </w:r>
      <w:r w:rsidRPr="00F16210">
        <w:rPr>
          <w:rFonts w:ascii="Times New Roman" w:hAnsi="Times New Roman"/>
          <w:sz w:val="24"/>
          <w:szCs w:val="24"/>
          <w:lang w:val="ro-RO"/>
        </w:rPr>
        <w:t xml:space="preserve"> a fost modificat conceptual, prin anularea </w:t>
      </w:r>
      <w:r>
        <w:rPr>
          <w:rFonts w:ascii="Times New Roman" w:hAnsi="Times New Roman"/>
          <w:sz w:val="24"/>
          <w:szCs w:val="24"/>
          <w:lang w:val="ro-RO"/>
        </w:rPr>
        <w:t>stipul</w:t>
      </w:r>
      <w:r w:rsidRPr="00F16210">
        <w:rPr>
          <w:rFonts w:ascii="Times New Roman" w:hAnsi="Times New Roman"/>
          <w:sz w:val="24"/>
          <w:szCs w:val="24"/>
          <w:lang w:val="ro-RO"/>
        </w:rPr>
        <w:t>ăril</w:t>
      </w:r>
      <w:r>
        <w:rPr>
          <w:rFonts w:ascii="Times New Roman" w:hAnsi="Times New Roman"/>
          <w:sz w:val="24"/>
          <w:szCs w:val="24"/>
          <w:lang w:val="ro-RO"/>
        </w:rPr>
        <w:t>or</w:t>
      </w:r>
      <w:r w:rsidRPr="00F16210">
        <w:rPr>
          <w:rFonts w:ascii="Times New Roman" w:hAnsi="Times New Roman"/>
          <w:sz w:val="24"/>
          <w:szCs w:val="24"/>
          <w:lang w:val="ro-RO"/>
        </w:rPr>
        <w:t xml:space="preserve"> anterioare şi aprobarea unei alte legi ce reglementa acest domeniu şi anume </w:t>
      </w:r>
      <w:r w:rsidRPr="00F16210">
        <w:rPr>
          <w:rFonts w:ascii="Times New Roman" w:hAnsi="Times New Roman"/>
          <w:i/>
          <w:sz w:val="24"/>
          <w:szCs w:val="24"/>
          <w:lang w:val="ro-RO"/>
        </w:rPr>
        <w:t xml:space="preserve">Legea cu privire la activitatea editorială, </w:t>
      </w:r>
      <w:r w:rsidRPr="00F16210">
        <w:rPr>
          <w:rFonts w:ascii="Times New Roman" w:hAnsi="Times New Roman"/>
          <w:sz w:val="24"/>
          <w:szCs w:val="24"/>
          <w:lang w:val="ro-RO"/>
        </w:rPr>
        <w:t xml:space="preserve">iar mecanismul de </w:t>
      </w:r>
      <w:r w:rsidRPr="00F16210">
        <w:rPr>
          <w:rFonts w:ascii="Times New Roman" w:hAnsi="Times New Roman"/>
          <w:sz w:val="24"/>
          <w:szCs w:val="24"/>
          <w:lang w:val="ro-RO"/>
        </w:rPr>
        <w:lastRenderedPageBreak/>
        <w:t xml:space="preserve">difuzare a exemplarelor de fiind </w:t>
      </w:r>
      <w:r>
        <w:rPr>
          <w:rFonts w:ascii="Times New Roman" w:hAnsi="Times New Roman"/>
          <w:sz w:val="24"/>
          <w:szCs w:val="24"/>
          <w:lang w:val="ro-RO"/>
        </w:rPr>
        <w:t>prevăzu</w:t>
      </w:r>
      <w:r w:rsidRPr="00F16210">
        <w:rPr>
          <w:rFonts w:ascii="Times New Roman" w:hAnsi="Times New Roman"/>
          <w:sz w:val="24"/>
          <w:szCs w:val="24"/>
          <w:lang w:val="ro-RO"/>
        </w:rPr>
        <w:t xml:space="preserve">te în </w:t>
      </w:r>
      <w:r w:rsidRPr="00F16210">
        <w:rPr>
          <w:rFonts w:ascii="Times New Roman" w:hAnsi="Times New Roman"/>
          <w:i/>
          <w:sz w:val="24"/>
          <w:szCs w:val="24"/>
          <w:lang w:val="ro-RO"/>
        </w:rPr>
        <w:t>Regulamentul de funcţionare a Depozitului legal</w:t>
      </w:r>
      <w:r w:rsidRPr="00F35FEA">
        <w:rPr>
          <w:rFonts w:ascii="Times New Roman" w:hAnsi="Times New Roman"/>
          <w:i/>
          <w:sz w:val="24"/>
          <w:szCs w:val="24"/>
          <w:lang w:val="ro-RO"/>
        </w:rPr>
        <w:t xml:space="preserve"> în Republica Moldova</w:t>
      </w:r>
      <w:r w:rsidRPr="00F16210">
        <w:rPr>
          <w:rFonts w:ascii="Times New Roman" w:hAnsi="Times New Roman"/>
          <w:sz w:val="24"/>
          <w:szCs w:val="24"/>
          <w:lang w:val="ro-RO"/>
        </w:rPr>
        <w:t>.</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Un alt act normativ care a completat reglementarea juridică a politicilor în domeniul bibliotecii cu referire la depozitul legal a fost Codul contravenţional al Republicii Moldova, acesta stipulând încălcarea mod</w:t>
      </w:r>
      <w:r>
        <w:rPr>
          <w:rFonts w:ascii="Times New Roman" w:hAnsi="Times New Roman"/>
          <w:sz w:val="24"/>
          <w:szCs w:val="24"/>
          <w:lang w:val="ro-RO"/>
        </w:rPr>
        <w:t>ului de predare a exemplarelor D</w:t>
      </w:r>
      <w:r w:rsidRPr="00F16210">
        <w:rPr>
          <w:rFonts w:ascii="Times New Roman" w:hAnsi="Times New Roman"/>
          <w:sz w:val="24"/>
          <w:szCs w:val="24"/>
          <w:lang w:val="ro-RO"/>
        </w:rPr>
        <w:t xml:space="preserve">epozitului legal, distrugerea sau deteriorarea intenţionată a fondului bibliotecii. </w:t>
      </w:r>
      <w:r>
        <w:rPr>
          <w:rFonts w:ascii="Times New Roman" w:hAnsi="Times New Roman"/>
          <w:sz w:val="24"/>
          <w:szCs w:val="24"/>
          <w:lang w:val="ro-RO"/>
        </w:rPr>
        <w:t>Totodată,</w:t>
      </w:r>
      <w:r w:rsidRPr="00F16210">
        <w:rPr>
          <w:rFonts w:ascii="Times New Roman" w:hAnsi="Times New Roman"/>
          <w:sz w:val="24"/>
          <w:szCs w:val="24"/>
          <w:lang w:val="ro-RO"/>
        </w:rPr>
        <w:t xml:space="preserve"> o altă lege aferentă domeniului biblioteconomic este </w:t>
      </w:r>
      <w:r w:rsidRPr="00F16210">
        <w:rPr>
          <w:rFonts w:ascii="Times New Roman" w:hAnsi="Times New Roman"/>
          <w:i/>
          <w:sz w:val="24"/>
          <w:szCs w:val="24"/>
          <w:lang w:val="ro-RO"/>
        </w:rPr>
        <w:t>Legea învăţământului din Republica Moldova</w:t>
      </w:r>
      <w:r w:rsidRPr="00F16210">
        <w:rPr>
          <w:rFonts w:ascii="Times New Roman" w:hAnsi="Times New Roman"/>
          <w:sz w:val="24"/>
          <w:szCs w:val="24"/>
          <w:lang w:val="ro-RO"/>
        </w:rPr>
        <w:t xml:space="preserve">, adoptată în 1995, ulterior </w:t>
      </w:r>
      <w:r w:rsidRPr="00F16210">
        <w:rPr>
          <w:rFonts w:ascii="Times New Roman" w:hAnsi="Times New Roman"/>
          <w:i/>
          <w:sz w:val="24"/>
          <w:szCs w:val="24"/>
          <w:lang w:val="ro-RO"/>
        </w:rPr>
        <w:t xml:space="preserve">Codul </w:t>
      </w:r>
      <w:r>
        <w:rPr>
          <w:rFonts w:ascii="Times New Roman" w:hAnsi="Times New Roman"/>
          <w:i/>
          <w:sz w:val="24"/>
          <w:szCs w:val="24"/>
          <w:lang w:val="ro-RO"/>
        </w:rPr>
        <w:t>e</w:t>
      </w:r>
      <w:r w:rsidRPr="00F16210">
        <w:rPr>
          <w:rFonts w:ascii="Times New Roman" w:hAnsi="Times New Roman"/>
          <w:i/>
          <w:sz w:val="24"/>
          <w:szCs w:val="24"/>
          <w:lang w:val="ro-RO"/>
        </w:rPr>
        <w:t>ducaţiei al Republicii Moldova</w:t>
      </w:r>
      <w:r>
        <w:rPr>
          <w:rFonts w:ascii="Times New Roman" w:hAnsi="Times New Roman"/>
          <w:sz w:val="24"/>
          <w:szCs w:val="24"/>
          <w:lang w:val="ro-RO"/>
        </w:rPr>
        <w:t xml:space="preserve">, care </w:t>
      </w:r>
      <w:r w:rsidRPr="00F16210">
        <w:rPr>
          <w:rFonts w:ascii="Times New Roman" w:hAnsi="Times New Roman"/>
          <w:sz w:val="24"/>
          <w:szCs w:val="24"/>
          <w:lang w:val="ro-RO"/>
        </w:rPr>
        <w:t xml:space="preserve">a oferit soluţii bibliotecilor din cadrul învăţământului. La iniţiativa ABRM, multiple ajustări au fost propuse pe parcursul ultimilor ani. Astfel, </w:t>
      </w:r>
      <w:r>
        <w:rPr>
          <w:rFonts w:ascii="Times New Roman" w:hAnsi="Times New Roman"/>
          <w:sz w:val="24"/>
          <w:szCs w:val="24"/>
          <w:lang w:val="ro-RO"/>
        </w:rPr>
        <w:t>b</w:t>
      </w:r>
      <w:r w:rsidRPr="00F16210">
        <w:rPr>
          <w:rFonts w:ascii="Times New Roman" w:hAnsi="Times New Roman"/>
          <w:sz w:val="24"/>
          <w:szCs w:val="24"/>
          <w:lang w:val="ro-RO"/>
        </w:rPr>
        <w:t>ibliotecile din învăţământ sunt parte integrantă a sistemului de învăţământ şi participă la activitatea didactică, cultural-educativă, de cercetare şi perfecţionare. Bibliotecile contribuie, prin mijloace specifice, la procesul de instruire, formare şi cercetare ce se desfăşoară în instituţia de învăţământ. Bibliotecile din instituţiile de învăţământ pot crea consorţii pentru achiziţia partajată şi utilizarea în comun a surselor documentare (baze de date, reviste electronice). La nivel naţional pot fi organizate biblioteci şcolare virtuale cu  funcţii de e-learning, cu fonduri de curricula şcolare, proiecte didactice, ghiduri metodologice, manuale electronice, exemple de teste docimologice etc.</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A urmat, în ordine cronologică, </w:t>
      </w:r>
      <w:r w:rsidRPr="00F16210">
        <w:rPr>
          <w:rFonts w:ascii="Times New Roman" w:hAnsi="Times New Roman"/>
          <w:i/>
          <w:sz w:val="24"/>
          <w:szCs w:val="24"/>
          <w:lang w:val="ro-RO"/>
        </w:rPr>
        <w:t>Legea cu privire la dreptul de autor şi drepturile conexe</w:t>
      </w:r>
      <w:r w:rsidRPr="00F16210">
        <w:rPr>
          <w:rFonts w:ascii="Times New Roman" w:hAnsi="Times New Roman"/>
          <w:sz w:val="24"/>
          <w:szCs w:val="24"/>
          <w:lang w:val="ro-RO"/>
        </w:rPr>
        <w:t xml:space="preserve"> care, prin art. 21 intitulat </w:t>
      </w:r>
      <w:r w:rsidRPr="00F16210">
        <w:rPr>
          <w:rFonts w:ascii="Times New Roman" w:hAnsi="Times New Roman"/>
          <w:i/>
          <w:sz w:val="24"/>
          <w:szCs w:val="24"/>
          <w:lang w:val="ro-RO"/>
        </w:rPr>
        <w:t>Reproducerea reprografică a operelor de către biblioteci, arhive şi instituţii de învăţământ</w:t>
      </w:r>
      <w:r w:rsidRPr="00F16210">
        <w:rPr>
          <w:rFonts w:ascii="Times New Roman" w:hAnsi="Times New Roman"/>
          <w:sz w:val="24"/>
          <w:szCs w:val="24"/>
          <w:lang w:val="ro-RO"/>
        </w:rPr>
        <w:t>, s-a referit în mod special la biblioteci. În 2011</w:t>
      </w:r>
      <w:r>
        <w:rPr>
          <w:rFonts w:ascii="Times New Roman" w:hAnsi="Times New Roman"/>
          <w:sz w:val="24"/>
          <w:szCs w:val="24"/>
          <w:lang w:val="ro-RO"/>
        </w:rPr>
        <w:t>,</w:t>
      </w:r>
      <w:r w:rsidRPr="00F16210">
        <w:rPr>
          <w:rFonts w:ascii="Times New Roman" w:hAnsi="Times New Roman"/>
          <w:sz w:val="24"/>
          <w:szCs w:val="24"/>
          <w:lang w:val="ro-RO"/>
        </w:rPr>
        <w:t xml:space="preserve"> ABRM a iniţiat o campanie cu privire la promovarea excepţiilor şi limitărilor, ca parte a proiectului </w:t>
      </w:r>
      <w:r w:rsidRPr="00F16210">
        <w:rPr>
          <w:rFonts w:ascii="Times New Roman" w:hAnsi="Times New Roman"/>
          <w:i/>
          <w:sz w:val="24"/>
          <w:szCs w:val="24"/>
          <w:lang w:val="ro-RO"/>
        </w:rPr>
        <w:t xml:space="preserve">Advocacy pentru accesul la cunoştinţe: dreptul de autor şi bibliotecile. </w:t>
      </w:r>
      <w:r w:rsidRPr="00F16210">
        <w:rPr>
          <w:rFonts w:ascii="Times New Roman" w:hAnsi="Times New Roman"/>
          <w:sz w:val="24"/>
          <w:szCs w:val="24"/>
          <w:lang w:val="ro-RO"/>
        </w:rPr>
        <w:t>Ca rezultat</w:t>
      </w:r>
      <w:r>
        <w:rPr>
          <w:rFonts w:ascii="Times New Roman" w:hAnsi="Times New Roman"/>
          <w:sz w:val="24"/>
          <w:szCs w:val="24"/>
          <w:lang w:val="ro-RO"/>
        </w:rPr>
        <w:t>,</w:t>
      </w:r>
      <w:r w:rsidRPr="00F16210">
        <w:rPr>
          <w:rFonts w:ascii="Times New Roman" w:hAnsi="Times New Roman"/>
          <w:sz w:val="24"/>
          <w:szCs w:val="24"/>
          <w:lang w:val="ro-RO"/>
        </w:rPr>
        <w:t xml:space="preserve"> ABRM a tradus </w:t>
      </w:r>
      <w:r w:rsidRPr="00F16210">
        <w:rPr>
          <w:rFonts w:ascii="Times New Roman" w:hAnsi="Times New Roman"/>
          <w:i/>
          <w:sz w:val="24"/>
          <w:szCs w:val="24"/>
          <w:lang w:val="ro-RO"/>
        </w:rPr>
        <w:t xml:space="preserve">Manualul eIFL cu privire la dreptul de autor şi alte subiecte conexe pentru biblioteci </w:t>
      </w:r>
      <w:r w:rsidRPr="00F16210">
        <w:rPr>
          <w:rFonts w:ascii="Times New Roman" w:hAnsi="Times New Roman"/>
          <w:sz w:val="24"/>
          <w:szCs w:val="24"/>
          <w:lang w:val="ro-RO"/>
        </w:rPr>
        <w:t>din</w:t>
      </w:r>
      <w:r w:rsidRPr="00F16210">
        <w:rPr>
          <w:rFonts w:ascii="Times New Roman" w:hAnsi="Times New Roman"/>
          <w:i/>
          <w:sz w:val="24"/>
          <w:szCs w:val="24"/>
          <w:lang w:val="ro-RO"/>
        </w:rPr>
        <w:t xml:space="preserve"> </w:t>
      </w:r>
      <w:r w:rsidRPr="00F16210">
        <w:rPr>
          <w:rFonts w:ascii="Times New Roman" w:hAnsi="Times New Roman"/>
          <w:sz w:val="24"/>
          <w:szCs w:val="24"/>
          <w:lang w:val="ro-RO"/>
        </w:rPr>
        <w:t xml:space="preserve">limba engleză în română. Apoi s-a implicat în elaborarea </w:t>
      </w:r>
      <w:r w:rsidRPr="00E614CE">
        <w:rPr>
          <w:rFonts w:ascii="Times New Roman" w:hAnsi="Times New Roman"/>
          <w:i/>
          <w:sz w:val="24"/>
          <w:szCs w:val="24"/>
          <w:lang w:val="ro-RO"/>
        </w:rPr>
        <w:t>Studiului WIPO cu privire la excepţii şi limite pentru biblioteci şi arhive</w:t>
      </w:r>
      <w:r w:rsidRPr="00F16210">
        <w:rPr>
          <w:rFonts w:ascii="Times New Roman" w:hAnsi="Times New Roman"/>
          <w:sz w:val="24"/>
          <w:szCs w:val="24"/>
          <w:lang w:val="ro-RO"/>
        </w:rPr>
        <w:t>. Ulterior</w:t>
      </w:r>
      <w:r>
        <w:rPr>
          <w:rFonts w:ascii="Times New Roman" w:hAnsi="Times New Roman"/>
          <w:sz w:val="24"/>
          <w:szCs w:val="24"/>
          <w:lang w:val="ro-RO"/>
        </w:rPr>
        <w:t>, ABRM</w:t>
      </w:r>
      <w:r w:rsidRPr="00F16210">
        <w:rPr>
          <w:rFonts w:ascii="Times New Roman" w:hAnsi="Times New Roman"/>
          <w:sz w:val="24"/>
          <w:szCs w:val="24"/>
          <w:lang w:val="ro-RO"/>
        </w:rPr>
        <w:t xml:space="preserve"> a fost parte a echipe pentru elaborarea </w:t>
      </w:r>
      <w:r>
        <w:rPr>
          <w:rFonts w:ascii="Times New Roman" w:hAnsi="Times New Roman"/>
          <w:sz w:val="24"/>
          <w:szCs w:val="24"/>
          <w:lang w:val="ro-RO"/>
        </w:rPr>
        <w:t>p</w:t>
      </w:r>
      <w:r w:rsidRPr="00F16210">
        <w:rPr>
          <w:rFonts w:ascii="Times New Roman" w:hAnsi="Times New Roman"/>
          <w:sz w:val="24"/>
          <w:szCs w:val="24"/>
          <w:lang w:val="ro-RO"/>
        </w:rPr>
        <w:t xml:space="preserve">roiectului-model de lege </w:t>
      </w:r>
      <w:r w:rsidRPr="00E614CE">
        <w:rPr>
          <w:rFonts w:ascii="Times New Roman" w:hAnsi="Times New Roman"/>
          <w:i/>
          <w:sz w:val="24"/>
          <w:szCs w:val="24"/>
          <w:lang w:val="ro-RO"/>
        </w:rPr>
        <w:t>Cu privire la drepturile de autor</w:t>
      </w:r>
      <w:r>
        <w:rPr>
          <w:rFonts w:ascii="Times New Roman" w:hAnsi="Times New Roman"/>
          <w:sz w:val="24"/>
          <w:szCs w:val="24"/>
          <w:lang w:val="ro-RO"/>
        </w:rPr>
        <w:t xml:space="preserve">, care a </w:t>
      </w:r>
      <w:r w:rsidRPr="00F16210">
        <w:rPr>
          <w:rFonts w:ascii="Times New Roman" w:hAnsi="Times New Roman"/>
          <w:sz w:val="24"/>
          <w:szCs w:val="24"/>
          <w:lang w:val="ro-RO"/>
        </w:rPr>
        <w:t>inclu</w:t>
      </w:r>
      <w:r>
        <w:rPr>
          <w:rFonts w:ascii="Times New Roman" w:hAnsi="Times New Roman"/>
          <w:sz w:val="24"/>
          <w:szCs w:val="24"/>
          <w:lang w:val="ro-RO"/>
        </w:rPr>
        <w:t>s</w:t>
      </w:r>
      <w:r w:rsidRPr="00F16210">
        <w:rPr>
          <w:rFonts w:ascii="Times New Roman" w:hAnsi="Times New Roman"/>
          <w:sz w:val="24"/>
          <w:szCs w:val="24"/>
          <w:lang w:val="ro-RO"/>
        </w:rPr>
        <w:t xml:space="preserve"> excepţii </w:t>
      </w:r>
      <w:r>
        <w:rPr>
          <w:rFonts w:ascii="Times New Roman" w:hAnsi="Times New Roman"/>
          <w:sz w:val="24"/>
          <w:szCs w:val="24"/>
          <w:lang w:val="ro-RO"/>
        </w:rPr>
        <w:t>ş</w:t>
      </w:r>
      <w:r w:rsidRPr="00F16210">
        <w:rPr>
          <w:rFonts w:ascii="Times New Roman" w:hAnsi="Times New Roman"/>
          <w:sz w:val="24"/>
          <w:szCs w:val="24"/>
          <w:lang w:val="ro-RO"/>
        </w:rPr>
        <w:t xml:space="preserve">i limitări pentru biblioteci </w:t>
      </w:r>
      <w:r>
        <w:rPr>
          <w:rFonts w:ascii="Times New Roman" w:hAnsi="Times New Roman"/>
          <w:sz w:val="24"/>
          <w:szCs w:val="24"/>
          <w:lang w:val="ro-RO"/>
        </w:rPr>
        <w:t>ş</w:t>
      </w:r>
      <w:r w:rsidRPr="00F16210">
        <w:rPr>
          <w:rFonts w:ascii="Times New Roman" w:hAnsi="Times New Roman"/>
          <w:sz w:val="24"/>
          <w:szCs w:val="24"/>
          <w:lang w:val="ro-RO"/>
        </w:rPr>
        <w:t>i consumatori.</w:t>
      </w:r>
    </w:p>
    <w:p w:rsidR="00DD514F" w:rsidRPr="00F16210" w:rsidRDefault="00DD514F" w:rsidP="00F16210">
      <w:pPr>
        <w:spacing w:line="360" w:lineRule="auto"/>
        <w:ind w:firstLine="708"/>
        <w:jc w:val="both"/>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F16210">
      <w:pPr>
        <w:spacing w:line="360" w:lineRule="auto"/>
        <w:ind w:firstLine="708"/>
        <w:jc w:val="center"/>
        <w:rPr>
          <w:rFonts w:ascii="Times New Roman" w:hAnsi="Times New Roman"/>
          <w:sz w:val="24"/>
          <w:szCs w:val="24"/>
          <w:lang w:val="ro-RO"/>
        </w:rPr>
      </w:pPr>
      <w:r w:rsidRPr="00F16210">
        <w:rPr>
          <w:rFonts w:ascii="Times New Roman" w:hAnsi="Times New Roman"/>
          <w:sz w:val="24"/>
          <w:szCs w:val="24"/>
          <w:lang w:val="ro-RO"/>
        </w:rPr>
        <w:t>DEFINIREA PROBLEMEI</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ABRM şi-a dezvoltat o imagine publică destul de bine, uşor de identificat, cel puţin pentru comunitatea de bibliotecari şi persoane cu profesii înrudite.</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Logoul este principalul element de identificare a brandului Asociaţiei Bibliotecarilor din Republica Moldova. Autorul logoului este Valeriu Herţa, pictor, grafician şi membru al Uniunii Artiştilor Plastici din Republica Moldova. Verde</w:t>
      </w:r>
      <w:r>
        <w:rPr>
          <w:rFonts w:ascii="Times New Roman" w:hAnsi="Times New Roman"/>
          <w:sz w:val="24"/>
          <w:szCs w:val="24"/>
          <w:lang w:val="ro-RO"/>
        </w:rPr>
        <w:t>le</w:t>
      </w:r>
      <w:r w:rsidRPr="00F16210">
        <w:rPr>
          <w:rFonts w:ascii="Times New Roman" w:hAnsi="Times New Roman"/>
          <w:sz w:val="24"/>
          <w:szCs w:val="24"/>
          <w:lang w:val="ro-RO"/>
        </w:rPr>
        <w:t xml:space="preserve"> sugerează energie, speranţă, iar gri</w:t>
      </w:r>
      <w:r>
        <w:rPr>
          <w:rFonts w:ascii="Times New Roman" w:hAnsi="Times New Roman"/>
          <w:sz w:val="24"/>
          <w:szCs w:val="24"/>
          <w:lang w:val="ro-RO"/>
        </w:rPr>
        <w:t>ul –</w:t>
      </w:r>
      <w:r w:rsidRPr="00F16210">
        <w:rPr>
          <w:rFonts w:ascii="Times New Roman" w:hAnsi="Times New Roman"/>
          <w:sz w:val="24"/>
          <w:szCs w:val="24"/>
          <w:lang w:val="ro-RO"/>
        </w:rPr>
        <w:t xml:space="preserve"> echilibru şi stare de spirit. Cele doua puncte de rouă semnifică un sentiment de prospeţime şi noutate, adăugând eleganţă compoziţiei grafice. Totodată</w:t>
      </w:r>
      <w:r>
        <w:rPr>
          <w:rFonts w:ascii="Times New Roman" w:hAnsi="Times New Roman"/>
          <w:sz w:val="24"/>
          <w:szCs w:val="24"/>
          <w:lang w:val="ro-RO"/>
        </w:rPr>
        <w:t>,</w:t>
      </w:r>
      <w:r w:rsidRPr="00F16210">
        <w:rPr>
          <w:rFonts w:ascii="Times New Roman" w:hAnsi="Times New Roman"/>
          <w:sz w:val="24"/>
          <w:szCs w:val="24"/>
          <w:lang w:val="ro-RO"/>
        </w:rPr>
        <w:t xml:space="preserve"> acestea simbolizează grupurile „Asociaţia Bibliotecarilor” şi „Republica Moldova” care sunt independente sintactic, dar care semantic sunt suficient de apropiate pentru a forma un întreg. Logoul constituie li</w:t>
      </w:r>
      <w:r>
        <w:rPr>
          <w:rFonts w:ascii="Times New Roman" w:hAnsi="Times New Roman"/>
          <w:sz w:val="24"/>
          <w:szCs w:val="24"/>
          <w:lang w:val="ro-RO"/>
        </w:rPr>
        <w:t>terele majuscule ale denumirii A</w:t>
      </w:r>
      <w:r w:rsidRPr="00F16210">
        <w:rPr>
          <w:rFonts w:ascii="Times New Roman" w:hAnsi="Times New Roman"/>
          <w:sz w:val="24"/>
          <w:szCs w:val="24"/>
          <w:lang w:val="ro-RO"/>
        </w:rPr>
        <w:t xml:space="preserve">sociaţiei şi este cea mai </w:t>
      </w:r>
      <w:r>
        <w:rPr>
          <w:rFonts w:ascii="Times New Roman" w:hAnsi="Times New Roman"/>
          <w:sz w:val="24"/>
          <w:szCs w:val="24"/>
          <w:lang w:val="ro-RO"/>
        </w:rPr>
        <w:t>important</w:t>
      </w:r>
      <w:r w:rsidRPr="00F16210">
        <w:rPr>
          <w:rFonts w:ascii="Times New Roman" w:hAnsi="Times New Roman"/>
          <w:sz w:val="24"/>
          <w:szCs w:val="24"/>
          <w:lang w:val="ro-RO"/>
        </w:rPr>
        <w:t>ă reprezentare vizuală a brandului. Logoul simbolizează denumirea, precum şi valorile în care credem. Prin logo</w:t>
      </w:r>
      <w:r>
        <w:rPr>
          <w:rFonts w:ascii="Times New Roman" w:hAnsi="Times New Roman"/>
          <w:sz w:val="24"/>
          <w:szCs w:val="24"/>
          <w:lang w:val="ro-RO"/>
        </w:rPr>
        <w:t>u</w:t>
      </w:r>
      <w:r w:rsidRPr="00F16210">
        <w:rPr>
          <w:rFonts w:ascii="Times New Roman" w:hAnsi="Times New Roman"/>
          <w:sz w:val="24"/>
          <w:szCs w:val="24"/>
          <w:lang w:val="ro-RO"/>
        </w:rPr>
        <w:t xml:space="preserve">, ABRM este identificată ca sursă a mesajului transmis prin materialele de comunicare vizuală. Folosirea corectă a logoului fortifică identitatea mărcii.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Totuşi, uneori, se confundă obiectivele stipulate în diverse documente ale Asociaţiei cu imaginea ei real</w:t>
      </w:r>
      <w:r>
        <w:rPr>
          <w:rFonts w:ascii="Times New Roman" w:hAnsi="Times New Roman"/>
          <w:sz w:val="24"/>
          <w:szCs w:val="24"/>
          <w:lang w:val="ro-RO"/>
        </w:rPr>
        <w:t>ă</w:t>
      </w:r>
      <w:r w:rsidRPr="00F16210">
        <w:rPr>
          <w:rFonts w:ascii="Times New Roman" w:hAnsi="Times New Roman"/>
          <w:sz w:val="24"/>
          <w:szCs w:val="24"/>
          <w:lang w:val="ro-RO"/>
        </w:rPr>
        <w:t>. De aici, pornesc anumite păreri sau convingeri eronate sau doar deformate privind puterea de influenţă pe care ar putea să o exercite Asociaţia în med</w:t>
      </w:r>
      <w:r>
        <w:rPr>
          <w:rFonts w:ascii="Times New Roman" w:hAnsi="Times New Roman"/>
          <w:sz w:val="24"/>
          <w:szCs w:val="24"/>
          <w:lang w:val="ro-RO"/>
        </w:rPr>
        <w:t>iul public. Uneori, această</w:t>
      </w:r>
      <w:r w:rsidRPr="00F16210">
        <w:rPr>
          <w:rFonts w:ascii="Times New Roman" w:hAnsi="Times New Roman"/>
          <w:sz w:val="24"/>
          <w:szCs w:val="24"/>
          <w:lang w:val="ro-RO"/>
        </w:rPr>
        <w:t xml:space="preserve"> putere de influenţare este artificial întreţinută de entuziasmul şi dorinţa membrilor activi de a face lucrurile să se întâmple. Asociaţia ar trebui să-şi tempereze optimismul şi să se raporteze mai mult la posibilităţile concrete de acţiune. Principala problemă de promovare, semnalată la nivelul Asociaţiei, o reprezintă lipsa încrederii publicul</w:t>
      </w:r>
      <w:r>
        <w:rPr>
          <w:rFonts w:ascii="Times New Roman" w:hAnsi="Times New Roman"/>
          <w:sz w:val="24"/>
          <w:szCs w:val="24"/>
          <w:lang w:val="ro-RO"/>
        </w:rPr>
        <w:t>ui</w:t>
      </w:r>
      <w:r w:rsidRPr="00F16210">
        <w:rPr>
          <w:rFonts w:ascii="Times New Roman" w:hAnsi="Times New Roman"/>
          <w:sz w:val="24"/>
          <w:szCs w:val="24"/>
          <w:lang w:val="ro-RO"/>
        </w:rPr>
        <w:t xml:space="preserve"> în puterea de acţiune a organizaţiei. Fluctuaţia de încredere este perfect justificată, deoarece, ajunsă la maturitatea dezvoltării sale, ABRM este pusă în situaţia de a-şi depăşi permanent performanţele. Acest lucru nu este întotdeauna posibil, mai ales în materie de PR.</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Asociaţia trebuie să fie mult mai conştientă de opiniile sincere ale publicul</w:t>
      </w:r>
      <w:r>
        <w:rPr>
          <w:rFonts w:ascii="Times New Roman" w:hAnsi="Times New Roman"/>
          <w:sz w:val="24"/>
          <w:szCs w:val="24"/>
          <w:lang w:val="ro-RO"/>
        </w:rPr>
        <w:t>ui</w:t>
      </w:r>
      <w:r w:rsidRPr="00F16210">
        <w:rPr>
          <w:rFonts w:ascii="Times New Roman" w:hAnsi="Times New Roman"/>
          <w:sz w:val="24"/>
          <w:szCs w:val="24"/>
          <w:lang w:val="ro-RO"/>
        </w:rPr>
        <w:t>, pentru a-şi putea administra o imagine corectă şi favorabilă în exterior. O contribuţie majoră la o percepţie calitativă a ABRM o au chiar membrii ei. De aceea, o preocupare semnificativă în activitatea de PR a ABRM, trebuie s</w:t>
      </w:r>
      <w:r>
        <w:rPr>
          <w:rFonts w:ascii="Times New Roman" w:hAnsi="Times New Roman"/>
          <w:sz w:val="24"/>
          <w:szCs w:val="24"/>
          <w:lang w:val="ro-RO"/>
        </w:rPr>
        <w:t>ă</w:t>
      </w:r>
      <w:r w:rsidRPr="00F16210">
        <w:rPr>
          <w:rFonts w:ascii="Times New Roman" w:hAnsi="Times New Roman"/>
          <w:sz w:val="24"/>
          <w:szCs w:val="24"/>
          <w:lang w:val="ro-RO"/>
        </w:rPr>
        <w:t xml:space="preserve"> fie construirea unei relaţii prieteneşti şi de onestitate cu comunitatea membrilor.</w:t>
      </w:r>
    </w:p>
    <w:p w:rsidR="00DD514F" w:rsidRDefault="00DD514F" w:rsidP="00722095">
      <w:pPr>
        <w:spacing w:line="360" w:lineRule="auto"/>
        <w:ind w:firstLine="708"/>
        <w:jc w:val="center"/>
        <w:rPr>
          <w:rFonts w:ascii="Times New Roman" w:hAnsi="Times New Roman"/>
          <w:sz w:val="24"/>
          <w:szCs w:val="24"/>
          <w:lang w:val="ro-RO"/>
        </w:rPr>
      </w:pPr>
      <w:r w:rsidRPr="00F16210">
        <w:rPr>
          <w:rFonts w:ascii="Times New Roman" w:hAnsi="Times New Roman"/>
          <w:sz w:val="24"/>
          <w:szCs w:val="24"/>
          <w:lang w:val="ro-RO"/>
        </w:rPr>
        <w:br w:type="page"/>
      </w:r>
      <w:r w:rsidRPr="00F16210">
        <w:rPr>
          <w:rFonts w:ascii="Times New Roman" w:hAnsi="Times New Roman"/>
          <w:sz w:val="24"/>
          <w:szCs w:val="24"/>
          <w:lang w:val="ro-RO"/>
        </w:rPr>
        <w:lastRenderedPageBreak/>
        <w:t>ANALIZA SWOT</w:t>
      </w:r>
    </w:p>
    <w:p w:rsidR="00DD514F" w:rsidRDefault="00DD514F" w:rsidP="00722095">
      <w:pPr>
        <w:spacing w:line="360" w:lineRule="auto"/>
        <w:ind w:firstLine="708"/>
        <w:jc w:val="center"/>
        <w:rPr>
          <w:rFonts w:ascii="Times New Roman" w:hAnsi="Times New Roman"/>
          <w:sz w:val="24"/>
          <w:szCs w:val="24"/>
          <w:lang w:val="ro-RO"/>
        </w:rPr>
      </w:pPr>
    </w:p>
    <w:p w:rsidR="00DD514F" w:rsidRPr="00F16210" w:rsidRDefault="00DD514F" w:rsidP="00722095">
      <w:pPr>
        <w:spacing w:line="360" w:lineRule="auto"/>
        <w:ind w:firstLine="708"/>
        <w:jc w:val="center"/>
        <w:rPr>
          <w:rFonts w:ascii="Times New Roman" w:hAnsi="Times New Roman"/>
          <w:sz w:val="24"/>
          <w:szCs w:val="24"/>
          <w:lang w:val="ro-RO"/>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217"/>
      </w:tblGrid>
      <w:tr w:rsidR="00DD514F" w:rsidRPr="00F16210" w:rsidTr="0021664D">
        <w:tc>
          <w:tcPr>
            <w:tcW w:w="5131"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Puncte tari</w:t>
            </w:r>
            <w:r>
              <w:rPr>
                <w:rFonts w:ascii="Times New Roman" w:hAnsi="Times New Roman"/>
                <w:b/>
                <w:sz w:val="24"/>
                <w:szCs w:val="24"/>
                <w:lang w:val="ro-RO"/>
              </w:rPr>
              <w:t>:</w:t>
            </w:r>
          </w:p>
        </w:tc>
        <w:tc>
          <w:tcPr>
            <w:tcW w:w="5217"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Puncte slabe</w:t>
            </w:r>
            <w:r>
              <w:rPr>
                <w:rFonts w:ascii="Times New Roman" w:hAnsi="Times New Roman"/>
                <w:b/>
                <w:sz w:val="24"/>
                <w:szCs w:val="24"/>
                <w:lang w:val="ro-RO"/>
              </w:rPr>
              <w:t>:</w:t>
            </w:r>
          </w:p>
          <w:p w:rsidR="00DD514F" w:rsidRPr="00F16210" w:rsidRDefault="00DD514F" w:rsidP="00F16210">
            <w:pPr>
              <w:spacing w:after="0" w:line="360" w:lineRule="auto"/>
              <w:jc w:val="center"/>
              <w:rPr>
                <w:rFonts w:ascii="Times New Roman" w:hAnsi="Times New Roman"/>
                <w:b/>
                <w:sz w:val="24"/>
                <w:szCs w:val="24"/>
                <w:lang w:val="ro-RO"/>
              </w:rPr>
            </w:pPr>
          </w:p>
        </w:tc>
      </w:tr>
      <w:tr w:rsidR="00DD514F" w:rsidRPr="00AC3B2C" w:rsidTr="0021664D">
        <w:tc>
          <w:tcPr>
            <w:tcW w:w="5131" w:type="dxa"/>
          </w:tcPr>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ea mai mare structura asociativă de nivel naţional pentru comunitatea bibliotecară;</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n</w:t>
            </w:r>
            <w:r w:rsidRPr="00F16210">
              <w:rPr>
                <w:rFonts w:ascii="Times New Roman" w:hAnsi="Times New Roman"/>
                <w:sz w:val="24"/>
                <w:szCs w:val="24"/>
                <w:lang w:val="ro-RO"/>
              </w:rPr>
              <w:t>umăr foarte mare de membri (peste 1750);</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s</w:t>
            </w:r>
            <w:r w:rsidRPr="00F16210">
              <w:rPr>
                <w:rFonts w:ascii="Times New Roman" w:hAnsi="Times New Roman"/>
                <w:sz w:val="24"/>
                <w:szCs w:val="24"/>
                <w:lang w:val="ro-RO"/>
              </w:rPr>
              <w:t>tructuri interne de personal (director executiv, contabil, IT);</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s</w:t>
            </w:r>
            <w:r w:rsidRPr="00F16210">
              <w:rPr>
                <w:rFonts w:ascii="Times New Roman" w:hAnsi="Times New Roman"/>
                <w:sz w:val="24"/>
                <w:szCs w:val="24"/>
                <w:lang w:val="ro-RO"/>
              </w:rPr>
              <w:t>paţiu destinat personalului ABRM;</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d</w:t>
            </w:r>
            <w:r w:rsidRPr="00F16210">
              <w:rPr>
                <w:rFonts w:ascii="Times New Roman" w:hAnsi="Times New Roman"/>
                <w:sz w:val="24"/>
                <w:szCs w:val="24"/>
                <w:lang w:val="ro-RO"/>
              </w:rPr>
              <w:t>iversitatea membrilor din diverse tipuri de biblioteci (publice, universitare</w:t>
            </w:r>
            <w:r>
              <w:rPr>
                <w:rFonts w:ascii="Times New Roman" w:hAnsi="Times New Roman"/>
                <w:sz w:val="24"/>
                <w:szCs w:val="24"/>
                <w:lang w:val="ro-RO"/>
              </w:rPr>
              <w:t xml:space="preserve">, </w:t>
            </w:r>
            <w:r w:rsidRPr="00F16210">
              <w:rPr>
                <w:rFonts w:ascii="Times New Roman" w:hAnsi="Times New Roman"/>
                <w:sz w:val="24"/>
                <w:szCs w:val="24"/>
                <w:lang w:val="ro-RO"/>
              </w:rPr>
              <w:t>ş</w:t>
            </w:r>
            <w:r>
              <w:rPr>
                <w:rFonts w:ascii="Times New Roman" w:hAnsi="Times New Roman"/>
                <w:sz w:val="24"/>
                <w:szCs w:val="24"/>
                <w:lang w:val="ro-RO"/>
              </w:rPr>
              <w:t>colare</w:t>
            </w:r>
            <w:r w:rsidRPr="00F16210">
              <w:rPr>
                <w:rFonts w:ascii="Times New Roman" w:hAnsi="Times New Roman"/>
                <w:sz w:val="24"/>
                <w:szCs w:val="24"/>
                <w:lang w:val="ro-RO"/>
              </w:rPr>
              <w:t xml:space="preserve"> etc.);</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arteneriate cu alte structuri profesionale din România, Ucraina, inclusiv IFLA;</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a</w:t>
            </w:r>
            <w:r w:rsidRPr="00F16210">
              <w:rPr>
                <w:rFonts w:ascii="Times New Roman" w:hAnsi="Times New Roman"/>
                <w:sz w:val="24"/>
                <w:szCs w:val="24"/>
                <w:lang w:val="ro-RO"/>
              </w:rPr>
              <w:t>ctiv</w:t>
            </w:r>
            <w:r>
              <w:rPr>
                <w:rFonts w:ascii="Times New Roman" w:hAnsi="Times New Roman"/>
                <w:sz w:val="24"/>
                <w:szCs w:val="24"/>
                <w:lang w:val="ro-RO"/>
              </w:rPr>
              <w:t>itate</w:t>
            </w:r>
            <w:r w:rsidRPr="00F16210">
              <w:rPr>
                <w:rFonts w:ascii="Times New Roman" w:hAnsi="Times New Roman"/>
                <w:sz w:val="24"/>
                <w:szCs w:val="24"/>
                <w:lang w:val="ro-RO"/>
              </w:rPr>
              <w:t xml:space="preserve"> în iniţierea de reglementări legislative, cu efect asupra profesiei;</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structură pentru instru</w:t>
            </w:r>
            <w:r w:rsidRPr="00F16210">
              <w:rPr>
                <w:rFonts w:ascii="Times New Roman" w:hAnsi="Times New Roman"/>
                <w:sz w:val="24"/>
                <w:szCs w:val="24"/>
                <w:lang w:val="ro-RO"/>
              </w:rPr>
              <w:t xml:space="preserve">ire </w:t>
            </w:r>
            <w:r>
              <w:rPr>
                <w:rFonts w:ascii="Times New Roman" w:hAnsi="Times New Roman"/>
                <w:sz w:val="24"/>
                <w:szCs w:val="24"/>
                <w:lang w:val="ro-RO"/>
              </w:rPr>
              <w:t>–</w:t>
            </w:r>
            <w:r w:rsidRPr="00F16210">
              <w:rPr>
                <w:rFonts w:ascii="Times New Roman" w:hAnsi="Times New Roman"/>
                <w:sz w:val="24"/>
                <w:szCs w:val="24"/>
                <w:lang w:val="ro-RO"/>
              </w:rPr>
              <w:t xml:space="preserve"> Centru</w:t>
            </w:r>
            <w:r>
              <w:rPr>
                <w:rFonts w:ascii="Times New Roman" w:hAnsi="Times New Roman"/>
                <w:sz w:val="24"/>
                <w:szCs w:val="24"/>
                <w:lang w:val="ro-RO"/>
              </w:rPr>
              <w:t>l</w:t>
            </w:r>
            <w:r w:rsidRPr="00F16210">
              <w:rPr>
                <w:rFonts w:ascii="Times New Roman" w:hAnsi="Times New Roman"/>
                <w:sz w:val="24"/>
                <w:szCs w:val="24"/>
                <w:lang w:val="ro-RO"/>
              </w:rPr>
              <w:t xml:space="preserve"> de Excelenţă Profesională pentru Bibliotecari;</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o</w:t>
            </w:r>
            <w:r w:rsidRPr="00F16210">
              <w:rPr>
                <w:rFonts w:ascii="Times New Roman" w:hAnsi="Times New Roman"/>
                <w:sz w:val="24"/>
                <w:szCs w:val="24"/>
                <w:lang w:val="ro-RO"/>
              </w:rPr>
              <w:t xml:space="preserve">ferte educaţionale de formare şi dezvoltare profesională acreditate; </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e</w:t>
            </w:r>
            <w:r w:rsidRPr="00F16210">
              <w:rPr>
                <w:rFonts w:ascii="Times New Roman" w:hAnsi="Times New Roman"/>
                <w:sz w:val="24"/>
                <w:szCs w:val="24"/>
                <w:lang w:val="ro-RO"/>
              </w:rPr>
              <w:t>chipă de formatori specializaţi în domeniul informării;</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ublicaţii de specialitate – revistă, ziar;</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sidRPr="00F16210">
              <w:rPr>
                <w:rFonts w:ascii="Times New Roman" w:hAnsi="Times New Roman"/>
                <w:sz w:val="24"/>
                <w:szCs w:val="24"/>
                <w:lang w:val="ro-RO"/>
              </w:rPr>
              <w:t>Site propriu</w:t>
            </w:r>
            <w:r>
              <w:rPr>
                <w:rFonts w:ascii="Times New Roman" w:hAnsi="Times New Roman"/>
                <w:sz w:val="24"/>
                <w:szCs w:val="24"/>
                <w:lang w:val="ro-RO"/>
              </w:rPr>
              <w:t xml:space="preserve">, </w:t>
            </w:r>
            <w:r w:rsidRPr="00F16210">
              <w:rPr>
                <w:rFonts w:ascii="Times New Roman" w:hAnsi="Times New Roman"/>
                <w:sz w:val="24"/>
                <w:szCs w:val="24"/>
                <w:lang w:val="ro-RO"/>
              </w:rPr>
              <w:t>actualizat;</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f</w:t>
            </w:r>
            <w:r w:rsidRPr="00F16210">
              <w:rPr>
                <w:rFonts w:ascii="Times New Roman" w:hAnsi="Times New Roman"/>
                <w:sz w:val="24"/>
                <w:szCs w:val="24"/>
                <w:lang w:val="ro-RO"/>
              </w:rPr>
              <w:t>orme de apreciere şi recunoaştere a performanţelor (concursuri, proiecte etc.);</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e</w:t>
            </w:r>
            <w:r w:rsidRPr="00F16210">
              <w:rPr>
                <w:rFonts w:ascii="Times New Roman" w:hAnsi="Times New Roman"/>
                <w:sz w:val="24"/>
                <w:szCs w:val="24"/>
                <w:lang w:val="ro-RO"/>
              </w:rPr>
              <w:t>venimente ce diseminează bune pract</w:t>
            </w:r>
            <w:r>
              <w:rPr>
                <w:rFonts w:ascii="Times New Roman" w:hAnsi="Times New Roman"/>
                <w:sz w:val="24"/>
                <w:szCs w:val="24"/>
                <w:lang w:val="ro-RO"/>
              </w:rPr>
              <w:t>ici prin întâlniri între membri</w:t>
            </w:r>
            <w:r w:rsidRPr="00F16210">
              <w:rPr>
                <w:rFonts w:ascii="Times New Roman" w:hAnsi="Times New Roman"/>
                <w:sz w:val="24"/>
                <w:szCs w:val="24"/>
                <w:lang w:val="ro-RO"/>
              </w:rPr>
              <w:t xml:space="preserve"> (conferinţe, seminare etc.);</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e</w:t>
            </w:r>
            <w:r w:rsidRPr="00F16210">
              <w:rPr>
                <w:rFonts w:ascii="Times New Roman" w:hAnsi="Times New Roman"/>
                <w:sz w:val="24"/>
                <w:szCs w:val="24"/>
                <w:lang w:val="ro-RO"/>
              </w:rPr>
              <w:t>xistenţa unui grup de persoane active – lideri şi ambasadori;</w:t>
            </w:r>
          </w:p>
          <w:p w:rsidR="00DD514F" w:rsidRPr="00F16210" w:rsidRDefault="00DD514F" w:rsidP="00F16210">
            <w:pPr>
              <w:pStyle w:val="a4"/>
              <w:numPr>
                <w:ilvl w:val="0"/>
                <w:numId w:val="1"/>
              </w:numPr>
              <w:spacing w:after="0" w:line="360" w:lineRule="auto"/>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magine</w:t>
            </w:r>
            <w:r>
              <w:rPr>
                <w:rFonts w:ascii="Times New Roman" w:hAnsi="Times New Roman"/>
                <w:sz w:val="24"/>
                <w:szCs w:val="24"/>
                <w:lang w:val="ro-RO"/>
              </w:rPr>
              <w:t xml:space="preserve"> pozitivă în mediul bibliotecar.</w:t>
            </w:r>
          </w:p>
        </w:tc>
        <w:tc>
          <w:tcPr>
            <w:tcW w:w="5217" w:type="dxa"/>
          </w:tcPr>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omunicare şi vizibilitate ineficientă între filiale ABRM;</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mplicare pasivă a membrilor ABRM</w:t>
            </w:r>
            <w:r>
              <w:rPr>
                <w:rFonts w:ascii="Times New Roman" w:hAnsi="Times New Roman"/>
                <w:sz w:val="24"/>
                <w:szCs w:val="24"/>
                <w:lang w:val="ro-RO"/>
              </w:rPr>
              <w:t>,</w:t>
            </w:r>
            <w:r w:rsidRPr="00F16210">
              <w:rPr>
                <w:rFonts w:ascii="Times New Roman" w:hAnsi="Times New Roman"/>
                <w:sz w:val="24"/>
                <w:szCs w:val="24"/>
                <w:lang w:val="ro-RO"/>
              </w:rPr>
              <w:t xml:space="preserve"> </w:t>
            </w:r>
            <w:r>
              <w:rPr>
                <w:rFonts w:ascii="Times New Roman" w:hAnsi="Times New Roman"/>
                <w:sz w:val="24"/>
                <w:szCs w:val="24"/>
                <w:lang w:val="ro-RO"/>
              </w:rPr>
              <w:t xml:space="preserve">luând </w:t>
            </w:r>
            <w:r w:rsidRPr="00F16210">
              <w:rPr>
                <w:rFonts w:ascii="Times New Roman" w:hAnsi="Times New Roman"/>
                <w:sz w:val="24"/>
                <w:szCs w:val="24"/>
                <w:lang w:val="ro-RO"/>
              </w:rPr>
              <w:t xml:space="preserve">în </w:t>
            </w:r>
            <w:r>
              <w:rPr>
                <w:rFonts w:ascii="Times New Roman" w:hAnsi="Times New Roman"/>
                <w:sz w:val="24"/>
                <w:szCs w:val="24"/>
                <w:lang w:val="ro-RO"/>
              </w:rPr>
              <w:t>seamă</w:t>
            </w:r>
            <w:r w:rsidRPr="00F16210">
              <w:rPr>
                <w:rFonts w:ascii="Times New Roman" w:hAnsi="Times New Roman"/>
                <w:sz w:val="24"/>
                <w:szCs w:val="24"/>
                <w:lang w:val="ro-RO"/>
              </w:rPr>
              <w:t xml:space="preserve"> numărul total de bibliotecari;</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onsolidare precară a membrilor comunităţii (lipsa unui spirit de apartenenţă la un grup /</w:t>
            </w:r>
            <w:r>
              <w:rPr>
                <w:rFonts w:ascii="Times New Roman" w:hAnsi="Times New Roman"/>
                <w:sz w:val="24"/>
                <w:szCs w:val="24"/>
                <w:lang w:val="ro-RO"/>
              </w:rPr>
              <w:t xml:space="preserve"> </w:t>
            </w:r>
            <w:r w:rsidRPr="00F16210">
              <w:rPr>
                <w:rFonts w:ascii="Times New Roman" w:hAnsi="Times New Roman"/>
                <w:sz w:val="24"/>
                <w:szCs w:val="24"/>
                <w:lang w:val="ro-RO"/>
              </w:rPr>
              <w:t>dificultatea de a lucra dincolo de biblioteca din care fac parte);</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e</w:t>
            </w:r>
            <w:r w:rsidRPr="00F16210">
              <w:rPr>
                <w:rFonts w:ascii="Times New Roman" w:hAnsi="Times New Roman"/>
                <w:sz w:val="24"/>
                <w:szCs w:val="24"/>
                <w:lang w:val="ro-RO"/>
              </w:rPr>
              <w:t>xperienţă nesemnificativă a voluntarilor;</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omisii de specialitate nefuncţionale;</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g</w:t>
            </w:r>
            <w:r w:rsidRPr="00F16210">
              <w:rPr>
                <w:rFonts w:ascii="Times New Roman" w:hAnsi="Times New Roman"/>
                <w:sz w:val="24"/>
                <w:szCs w:val="24"/>
                <w:lang w:val="ro-RO"/>
              </w:rPr>
              <w:t>amă îngustă de instruiri pentru membri</w:t>
            </w:r>
            <w:r>
              <w:rPr>
                <w:rFonts w:ascii="Times New Roman" w:hAnsi="Times New Roman"/>
                <w:sz w:val="24"/>
                <w:szCs w:val="24"/>
                <w:lang w:val="ro-RO"/>
              </w:rPr>
              <w:t>i</w:t>
            </w:r>
            <w:r w:rsidRPr="00F16210">
              <w:rPr>
                <w:rFonts w:ascii="Times New Roman" w:hAnsi="Times New Roman"/>
                <w:sz w:val="24"/>
                <w:szCs w:val="24"/>
                <w:lang w:val="ro-RO"/>
              </w:rPr>
              <w:t xml:space="preserve"> ABRM;</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n</w:t>
            </w:r>
            <w:r w:rsidRPr="00F16210">
              <w:rPr>
                <w:rFonts w:ascii="Times New Roman" w:hAnsi="Times New Roman"/>
                <w:sz w:val="24"/>
                <w:szCs w:val="24"/>
                <w:lang w:val="ro-RO"/>
              </w:rPr>
              <w:t>umăr de personal specializat redus;</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r</w:t>
            </w:r>
            <w:r w:rsidRPr="00F16210">
              <w:rPr>
                <w:rFonts w:ascii="Times New Roman" w:hAnsi="Times New Roman"/>
                <w:sz w:val="24"/>
                <w:szCs w:val="24"/>
                <w:lang w:val="ro-RO"/>
              </w:rPr>
              <w:t>esurse financiare insuficient</w:t>
            </w:r>
            <w:r>
              <w:rPr>
                <w:rFonts w:ascii="Times New Roman" w:hAnsi="Times New Roman"/>
                <w:sz w:val="24"/>
                <w:szCs w:val="24"/>
                <w:lang w:val="ro-RO"/>
              </w:rPr>
              <w:t>e</w:t>
            </w:r>
            <w:r w:rsidRPr="00F16210">
              <w:rPr>
                <w:rFonts w:ascii="Times New Roman" w:hAnsi="Times New Roman"/>
                <w:sz w:val="24"/>
                <w:szCs w:val="24"/>
                <w:lang w:val="ro-RO"/>
              </w:rPr>
              <w:t>;</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onfuzia privind rolul AB</w:t>
            </w:r>
            <w:r>
              <w:rPr>
                <w:rFonts w:ascii="Times New Roman" w:hAnsi="Times New Roman"/>
                <w:sz w:val="24"/>
                <w:szCs w:val="24"/>
                <w:lang w:val="ro-RO"/>
              </w:rPr>
              <w:t>R</w:t>
            </w:r>
            <w:r w:rsidRPr="00F16210">
              <w:rPr>
                <w:rFonts w:ascii="Times New Roman" w:hAnsi="Times New Roman"/>
                <w:sz w:val="24"/>
                <w:szCs w:val="24"/>
                <w:lang w:val="ro-RO"/>
              </w:rPr>
              <w:t xml:space="preserve">M </w:t>
            </w:r>
            <w:r>
              <w:rPr>
                <w:rFonts w:ascii="Times New Roman" w:hAnsi="Times New Roman"/>
                <w:sz w:val="24"/>
                <w:szCs w:val="24"/>
                <w:lang w:val="ro-RO"/>
              </w:rPr>
              <w:t>versus</w:t>
            </w:r>
            <w:r w:rsidRPr="00F16210">
              <w:rPr>
                <w:rFonts w:ascii="Times New Roman" w:hAnsi="Times New Roman"/>
                <w:sz w:val="24"/>
                <w:szCs w:val="24"/>
                <w:lang w:val="ro-RO"/>
              </w:rPr>
              <w:t xml:space="preserve"> sindicat;</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n</w:t>
            </w:r>
            <w:r w:rsidRPr="00F16210">
              <w:rPr>
                <w:rFonts w:ascii="Times New Roman" w:hAnsi="Times New Roman"/>
                <w:sz w:val="24"/>
                <w:szCs w:val="24"/>
                <w:lang w:val="ro-RO"/>
              </w:rPr>
              <w:t>efuncţionalitatea colaborărilor internaţionale şi implicarea în realizarea</w:t>
            </w:r>
            <w:r>
              <w:rPr>
                <w:rFonts w:ascii="Times New Roman" w:hAnsi="Times New Roman"/>
                <w:sz w:val="24"/>
                <w:szCs w:val="24"/>
                <w:lang w:val="ro-RO"/>
              </w:rPr>
              <w:t xml:space="preserve"> </w:t>
            </w:r>
            <w:r w:rsidRPr="00F16210">
              <w:rPr>
                <w:rFonts w:ascii="Times New Roman" w:hAnsi="Times New Roman"/>
                <w:sz w:val="24"/>
                <w:szCs w:val="24"/>
                <w:lang w:val="ro-RO"/>
              </w:rPr>
              <w:t>/</w:t>
            </w:r>
            <w:r>
              <w:rPr>
                <w:rFonts w:ascii="Times New Roman" w:hAnsi="Times New Roman"/>
                <w:sz w:val="24"/>
                <w:szCs w:val="24"/>
                <w:lang w:val="ro-RO"/>
              </w:rPr>
              <w:t xml:space="preserve"> </w:t>
            </w:r>
            <w:r w:rsidRPr="00F16210">
              <w:rPr>
                <w:rFonts w:ascii="Times New Roman" w:hAnsi="Times New Roman"/>
                <w:sz w:val="24"/>
                <w:szCs w:val="24"/>
                <w:lang w:val="ro-RO"/>
              </w:rPr>
              <w:t>implementarea acestora;</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m</w:t>
            </w:r>
            <w:r w:rsidRPr="00F16210">
              <w:rPr>
                <w:rFonts w:ascii="Times New Roman" w:hAnsi="Times New Roman"/>
                <w:sz w:val="24"/>
                <w:szCs w:val="24"/>
                <w:lang w:val="ro-RO"/>
              </w:rPr>
              <w:t>otivarea slabă a membrilor;</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o</w:t>
            </w:r>
            <w:r w:rsidRPr="00F16210">
              <w:rPr>
                <w:rFonts w:ascii="Times New Roman" w:hAnsi="Times New Roman"/>
                <w:sz w:val="24"/>
                <w:szCs w:val="24"/>
                <w:lang w:val="ro-RO"/>
              </w:rPr>
              <w:t>ferta de servicii educaţionale neracordată la cerinţele moderne şi la nevoile membrilor;</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o</w:t>
            </w:r>
            <w:r w:rsidRPr="00F16210">
              <w:rPr>
                <w:rFonts w:ascii="Times New Roman" w:hAnsi="Times New Roman"/>
                <w:sz w:val="24"/>
                <w:szCs w:val="24"/>
                <w:lang w:val="ro-RO"/>
              </w:rPr>
              <w:t xml:space="preserve">ferte educaţionale de formare şi dezvoltare insuficientă pentru diverse tipuri de biblioteci; </w:t>
            </w:r>
          </w:p>
          <w:p w:rsidR="00DD514F" w:rsidRPr="00F16210" w:rsidRDefault="00DD514F" w:rsidP="00F16210">
            <w:pPr>
              <w:pStyle w:val="a4"/>
              <w:numPr>
                <w:ilvl w:val="0"/>
                <w:numId w:val="3"/>
              </w:numPr>
              <w:spacing w:after="0" w:line="360" w:lineRule="auto"/>
              <w:jc w:val="both"/>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magine slabă la nivel naţional şi internaţional;</w:t>
            </w:r>
          </w:p>
          <w:p w:rsidR="00DD514F" w:rsidRPr="00F16210" w:rsidRDefault="00DD514F" w:rsidP="00F16210">
            <w:pPr>
              <w:pStyle w:val="a4"/>
              <w:numPr>
                <w:ilvl w:val="0"/>
                <w:numId w:val="3"/>
              </w:numPr>
              <w:spacing w:after="0" w:line="360" w:lineRule="auto"/>
              <w:rPr>
                <w:rFonts w:ascii="Times New Roman" w:hAnsi="Times New Roman"/>
                <w:sz w:val="24"/>
                <w:szCs w:val="24"/>
                <w:lang w:val="ro-RO"/>
              </w:rPr>
            </w:pPr>
            <w:r>
              <w:rPr>
                <w:rFonts w:ascii="Times New Roman" w:hAnsi="Times New Roman"/>
                <w:sz w:val="24"/>
                <w:szCs w:val="24"/>
                <w:lang w:val="ro-RO"/>
              </w:rPr>
              <w:t>b</w:t>
            </w:r>
            <w:r w:rsidRPr="00F16210">
              <w:rPr>
                <w:rFonts w:ascii="Times New Roman" w:hAnsi="Times New Roman"/>
                <w:sz w:val="24"/>
                <w:szCs w:val="24"/>
                <w:lang w:val="ro-RO"/>
              </w:rPr>
              <w:t>ibliotecari amorfi (neimplicaţi ş</w:t>
            </w:r>
            <w:r>
              <w:rPr>
                <w:rFonts w:ascii="Times New Roman" w:hAnsi="Times New Roman"/>
                <w:sz w:val="24"/>
                <w:szCs w:val="24"/>
                <w:lang w:val="ro-RO"/>
              </w:rPr>
              <w:t>i doar reactivi).</w:t>
            </w:r>
          </w:p>
        </w:tc>
      </w:tr>
      <w:tr w:rsidR="00DD514F" w:rsidRPr="00F16210" w:rsidTr="0021664D">
        <w:tc>
          <w:tcPr>
            <w:tcW w:w="5131"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lastRenderedPageBreak/>
              <w:t>Oportunităţi</w:t>
            </w:r>
            <w:r>
              <w:rPr>
                <w:rFonts w:ascii="Times New Roman" w:hAnsi="Times New Roman"/>
                <w:b/>
                <w:sz w:val="24"/>
                <w:szCs w:val="24"/>
                <w:lang w:val="ro-RO"/>
              </w:rPr>
              <w:t>:</w:t>
            </w:r>
          </w:p>
          <w:p w:rsidR="00DD514F" w:rsidRPr="00F16210" w:rsidRDefault="00DD514F" w:rsidP="00F16210">
            <w:pPr>
              <w:spacing w:after="0" w:line="360" w:lineRule="auto"/>
              <w:jc w:val="center"/>
              <w:rPr>
                <w:rFonts w:ascii="Times New Roman" w:hAnsi="Times New Roman"/>
                <w:b/>
                <w:sz w:val="24"/>
                <w:szCs w:val="24"/>
                <w:lang w:val="ro-RO"/>
              </w:rPr>
            </w:pPr>
          </w:p>
        </w:tc>
        <w:tc>
          <w:tcPr>
            <w:tcW w:w="5217"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Ameninţări</w:t>
            </w:r>
            <w:r>
              <w:rPr>
                <w:rFonts w:ascii="Times New Roman" w:hAnsi="Times New Roman"/>
                <w:b/>
                <w:sz w:val="24"/>
                <w:szCs w:val="24"/>
                <w:lang w:val="ro-RO"/>
              </w:rPr>
              <w:t>:</w:t>
            </w:r>
          </w:p>
        </w:tc>
      </w:tr>
      <w:tr w:rsidR="00DD514F" w:rsidRPr="00AC3B2C" w:rsidTr="0021664D">
        <w:tc>
          <w:tcPr>
            <w:tcW w:w="5131" w:type="dxa"/>
          </w:tcPr>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r</w:t>
            </w:r>
            <w:r w:rsidRPr="00F16210">
              <w:rPr>
                <w:rFonts w:ascii="Times New Roman" w:hAnsi="Times New Roman"/>
                <w:sz w:val="24"/>
                <w:szCs w:val="24"/>
                <w:lang w:val="ro-RO"/>
              </w:rPr>
              <w:t>ecunoaşterea importanţei şi rolului asociaţiilor profesionale de către factorii de decizie, alte asociaţ</w:t>
            </w:r>
            <w:r>
              <w:rPr>
                <w:rFonts w:ascii="Times New Roman" w:hAnsi="Times New Roman"/>
                <w:sz w:val="24"/>
                <w:szCs w:val="24"/>
                <w:lang w:val="ro-RO"/>
              </w:rPr>
              <w:t>ii, parteneri</w:t>
            </w:r>
            <w:r w:rsidRPr="00F16210">
              <w:rPr>
                <w:rFonts w:ascii="Times New Roman" w:hAnsi="Times New Roman"/>
                <w:sz w:val="24"/>
                <w:szCs w:val="24"/>
                <w:lang w:val="ro-RO"/>
              </w:rPr>
              <w:t xml:space="preserve"> etc.</w:t>
            </w:r>
            <w:r>
              <w:rPr>
                <w:rFonts w:ascii="Times New Roman" w:hAnsi="Times New Roman"/>
                <w:sz w:val="24"/>
                <w:szCs w:val="24"/>
                <w:lang w:val="ro-RO"/>
              </w:rPr>
              <w:t>;</w:t>
            </w:r>
          </w:p>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mplicarea în evenimente cu caracter profesional variat – e-guvernare, sănătate;</w:t>
            </w:r>
          </w:p>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osibilitatea de afiliere la organisme naţionale şi internaţionale;</w:t>
            </w:r>
          </w:p>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o</w:t>
            </w:r>
            <w:r w:rsidRPr="00F16210">
              <w:rPr>
                <w:rFonts w:ascii="Times New Roman" w:hAnsi="Times New Roman"/>
                <w:sz w:val="24"/>
                <w:szCs w:val="24"/>
                <w:lang w:val="ro-RO"/>
              </w:rPr>
              <w:t>portunităţi de acces la resurse financiare nerambursabile (fonduri structurale, programe comunitare, granturi etc.);</w:t>
            </w:r>
          </w:p>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osibilităţi de colaborare externă – însuşirea de experienţe şi practici de succes;</w:t>
            </w:r>
          </w:p>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s</w:t>
            </w:r>
            <w:r w:rsidRPr="00F16210">
              <w:rPr>
                <w:rFonts w:ascii="Times New Roman" w:hAnsi="Times New Roman"/>
                <w:sz w:val="24"/>
                <w:szCs w:val="24"/>
                <w:lang w:val="ro-RO"/>
              </w:rPr>
              <w:t>olicitarea</w:t>
            </w:r>
            <w:r>
              <w:rPr>
                <w:rFonts w:ascii="Times New Roman" w:hAnsi="Times New Roman"/>
                <w:sz w:val="24"/>
                <w:szCs w:val="24"/>
                <w:lang w:val="ro-RO"/>
              </w:rPr>
              <w:t xml:space="preserve"> </w:t>
            </w:r>
            <w:r w:rsidRPr="00F16210">
              <w:rPr>
                <w:rFonts w:ascii="Times New Roman" w:hAnsi="Times New Roman"/>
                <w:sz w:val="24"/>
                <w:szCs w:val="24"/>
                <w:lang w:val="ro-RO"/>
              </w:rPr>
              <w:t>/</w:t>
            </w:r>
            <w:r>
              <w:rPr>
                <w:rFonts w:ascii="Times New Roman" w:hAnsi="Times New Roman"/>
                <w:sz w:val="24"/>
                <w:szCs w:val="24"/>
                <w:lang w:val="ro-RO"/>
              </w:rPr>
              <w:t xml:space="preserve"> </w:t>
            </w:r>
            <w:r w:rsidRPr="00F16210">
              <w:rPr>
                <w:rFonts w:ascii="Times New Roman" w:hAnsi="Times New Roman"/>
                <w:sz w:val="24"/>
                <w:szCs w:val="24"/>
                <w:lang w:val="ro-RO"/>
              </w:rPr>
              <w:t>implicarea ABRM în elaborarea politicilor publice sectoriale (</w:t>
            </w:r>
            <w:r>
              <w:rPr>
                <w:rFonts w:ascii="Times New Roman" w:hAnsi="Times New Roman"/>
                <w:sz w:val="24"/>
                <w:szCs w:val="24"/>
                <w:lang w:val="ro-RO"/>
              </w:rPr>
              <w:t xml:space="preserve">de </w:t>
            </w:r>
            <w:r w:rsidRPr="00F16210">
              <w:rPr>
                <w:rFonts w:ascii="Times New Roman" w:hAnsi="Times New Roman"/>
                <w:sz w:val="24"/>
                <w:szCs w:val="24"/>
                <w:lang w:val="ro-RO"/>
              </w:rPr>
              <w:t>ex.</w:t>
            </w:r>
            <w:r>
              <w:rPr>
                <w:rFonts w:ascii="Times New Roman" w:hAnsi="Times New Roman"/>
                <w:sz w:val="24"/>
                <w:szCs w:val="24"/>
                <w:lang w:val="ro-RO"/>
              </w:rPr>
              <w:t>,</w:t>
            </w:r>
            <w:r w:rsidRPr="00F16210">
              <w:rPr>
                <w:rFonts w:ascii="Times New Roman" w:hAnsi="Times New Roman"/>
                <w:sz w:val="24"/>
                <w:szCs w:val="24"/>
                <w:lang w:val="ro-RO"/>
              </w:rPr>
              <w:t xml:space="preserve"> </w:t>
            </w:r>
            <w:r>
              <w:rPr>
                <w:rFonts w:ascii="Times New Roman" w:hAnsi="Times New Roman"/>
                <w:sz w:val="24"/>
                <w:szCs w:val="24"/>
                <w:lang w:val="ro-RO"/>
              </w:rPr>
              <w:t>c</w:t>
            </w:r>
            <w:r w:rsidRPr="00F16210">
              <w:rPr>
                <w:rFonts w:ascii="Times New Roman" w:hAnsi="Times New Roman"/>
                <w:sz w:val="24"/>
                <w:szCs w:val="24"/>
                <w:lang w:val="ro-RO"/>
              </w:rPr>
              <w:t>onţinut digital);</w:t>
            </w:r>
          </w:p>
          <w:p w:rsidR="00DD514F" w:rsidRPr="00F16210" w:rsidRDefault="00DD514F" w:rsidP="00F16210">
            <w:pPr>
              <w:pStyle w:val="a4"/>
              <w:numPr>
                <w:ilvl w:val="0"/>
                <w:numId w:val="4"/>
              </w:numPr>
              <w:spacing w:after="0" w:line="360" w:lineRule="auto"/>
              <w:rPr>
                <w:rFonts w:ascii="Times New Roman" w:hAnsi="Times New Roman"/>
                <w:sz w:val="24"/>
                <w:szCs w:val="24"/>
                <w:lang w:val="ro-RO"/>
              </w:rPr>
            </w:pPr>
            <w:r>
              <w:rPr>
                <w:rFonts w:ascii="Times New Roman" w:hAnsi="Times New Roman"/>
                <w:sz w:val="24"/>
                <w:szCs w:val="24"/>
                <w:lang w:val="ro-RO"/>
              </w:rPr>
              <w:t>s</w:t>
            </w:r>
            <w:r w:rsidRPr="00F16210">
              <w:rPr>
                <w:rFonts w:ascii="Times New Roman" w:hAnsi="Times New Roman"/>
                <w:sz w:val="24"/>
                <w:szCs w:val="24"/>
                <w:lang w:val="ro-RO"/>
              </w:rPr>
              <w:t>usţinerea ABRM de către ministerele de resort (</w:t>
            </w:r>
            <w:r>
              <w:rPr>
                <w:rFonts w:ascii="Times New Roman" w:hAnsi="Times New Roman"/>
                <w:sz w:val="24"/>
                <w:szCs w:val="24"/>
                <w:lang w:val="ro-RO"/>
              </w:rPr>
              <w:t xml:space="preserve">de </w:t>
            </w:r>
            <w:r w:rsidRPr="00F16210">
              <w:rPr>
                <w:rFonts w:ascii="Times New Roman" w:hAnsi="Times New Roman"/>
                <w:sz w:val="24"/>
                <w:szCs w:val="24"/>
                <w:lang w:val="ro-RO"/>
              </w:rPr>
              <w:t>ex.</w:t>
            </w:r>
            <w:r>
              <w:rPr>
                <w:rFonts w:ascii="Times New Roman" w:hAnsi="Times New Roman"/>
                <w:sz w:val="24"/>
                <w:szCs w:val="24"/>
                <w:lang w:val="ro-RO"/>
              </w:rPr>
              <w:t>,</w:t>
            </w:r>
            <w:r w:rsidRPr="00F16210">
              <w:rPr>
                <w:rFonts w:ascii="Times New Roman" w:hAnsi="Times New Roman"/>
                <w:sz w:val="24"/>
                <w:szCs w:val="24"/>
                <w:lang w:val="ro-RO"/>
              </w:rPr>
              <w:t xml:space="preserve"> </w:t>
            </w:r>
            <w:r w:rsidRPr="009F3DD6">
              <w:rPr>
                <w:rFonts w:ascii="Times New Roman" w:hAnsi="Times New Roman"/>
                <w:sz w:val="24"/>
                <w:szCs w:val="24"/>
                <w:lang w:val="ro-RO"/>
              </w:rPr>
              <w:t>CBN)</w:t>
            </w:r>
            <w:r>
              <w:rPr>
                <w:rFonts w:ascii="Times New Roman" w:hAnsi="Times New Roman"/>
                <w:sz w:val="24"/>
                <w:szCs w:val="24"/>
                <w:lang w:val="ro-RO"/>
              </w:rPr>
              <w:t>.</w:t>
            </w:r>
          </w:p>
        </w:tc>
        <w:tc>
          <w:tcPr>
            <w:tcW w:w="5217" w:type="dxa"/>
          </w:tcPr>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oncurenţa din partea altor ONG-uri;</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r</w:t>
            </w:r>
            <w:r w:rsidRPr="00F16210">
              <w:rPr>
                <w:rFonts w:ascii="Times New Roman" w:hAnsi="Times New Roman"/>
                <w:sz w:val="24"/>
                <w:szCs w:val="24"/>
                <w:lang w:val="ro-RO"/>
              </w:rPr>
              <w:t>igiditatea structurilor guvernamentale;</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a</w:t>
            </w:r>
            <w:r w:rsidRPr="00F16210">
              <w:rPr>
                <w:rFonts w:ascii="Times New Roman" w:hAnsi="Times New Roman"/>
                <w:sz w:val="24"/>
                <w:szCs w:val="24"/>
                <w:lang w:val="ro-RO"/>
              </w:rPr>
              <w:t>mestecul politicului în chestiunile profesionale (la nivel naţional, raional şi local);</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riza economică la nivel naţional;</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mpactul reformelor  în diverse domenii (</w:t>
            </w:r>
            <w:r>
              <w:rPr>
                <w:rFonts w:ascii="Times New Roman" w:hAnsi="Times New Roman"/>
                <w:sz w:val="24"/>
                <w:szCs w:val="24"/>
                <w:lang w:val="ro-RO"/>
              </w:rPr>
              <w:t xml:space="preserve">de </w:t>
            </w:r>
            <w:r w:rsidRPr="00F16210">
              <w:rPr>
                <w:rFonts w:ascii="Times New Roman" w:hAnsi="Times New Roman"/>
                <w:sz w:val="24"/>
                <w:szCs w:val="24"/>
                <w:lang w:val="ro-RO"/>
              </w:rPr>
              <w:t>ex.</w:t>
            </w:r>
            <w:r>
              <w:rPr>
                <w:rFonts w:ascii="Times New Roman" w:hAnsi="Times New Roman"/>
                <w:sz w:val="24"/>
                <w:szCs w:val="24"/>
                <w:lang w:val="ro-RO"/>
              </w:rPr>
              <w:t>,</w:t>
            </w:r>
            <w:r w:rsidRPr="00F16210">
              <w:rPr>
                <w:rFonts w:ascii="Times New Roman" w:hAnsi="Times New Roman"/>
                <w:sz w:val="24"/>
                <w:szCs w:val="24"/>
                <w:lang w:val="ro-RO"/>
              </w:rPr>
              <w:t xml:space="preserve"> administrativ)</w:t>
            </w:r>
            <w:r>
              <w:rPr>
                <w:rFonts w:ascii="Times New Roman" w:hAnsi="Times New Roman"/>
                <w:sz w:val="24"/>
                <w:szCs w:val="24"/>
                <w:lang w:val="ro-RO"/>
              </w:rPr>
              <w:t>,</w:t>
            </w:r>
            <w:r w:rsidRPr="00F16210">
              <w:rPr>
                <w:rFonts w:ascii="Times New Roman" w:hAnsi="Times New Roman"/>
                <w:sz w:val="24"/>
                <w:szCs w:val="24"/>
                <w:lang w:val="ro-RO"/>
              </w:rPr>
              <w:t xml:space="preserve"> neajustate la situaţia bibliotecilor;</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s</w:t>
            </w:r>
            <w:r w:rsidRPr="00F16210">
              <w:rPr>
                <w:rFonts w:ascii="Times New Roman" w:hAnsi="Times New Roman"/>
                <w:sz w:val="24"/>
                <w:szCs w:val="24"/>
                <w:lang w:val="ro-RO"/>
              </w:rPr>
              <w:t>ituaţia demografică din ţară;</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s</w:t>
            </w:r>
            <w:r w:rsidRPr="00F16210">
              <w:rPr>
                <w:rFonts w:ascii="Times New Roman" w:hAnsi="Times New Roman"/>
                <w:sz w:val="24"/>
                <w:szCs w:val="24"/>
                <w:lang w:val="ro-RO"/>
              </w:rPr>
              <w:t>alariile bibliotecarilor sub nivelul</w:t>
            </w:r>
            <w:r>
              <w:rPr>
                <w:rFonts w:ascii="Times New Roman" w:hAnsi="Times New Roman"/>
                <w:sz w:val="24"/>
                <w:szCs w:val="24"/>
                <w:lang w:val="ro-RO"/>
              </w:rPr>
              <w:t xml:space="preserve"> minim</w:t>
            </w:r>
            <w:r w:rsidRPr="00F16210">
              <w:rPr>
                <w:rFonts w:ascii="Times New Roman" w:hAnsi="Times New Roman"/>
                <w:sz w:val="24"/>
                <w:szCs w:val="24"/>
                <w:lang w:val="ro-RO"/>
              </w:rPr>
              <w:t xml:space="preserve"> de trai;</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nteres scăzut pentru profesia de bibliotecar şi lipsa tinerilor specialişti în domeniu</w:t>
            </w:r>
            <w:r>
              <w:rPr>
                <w:rFonts w:ascii="Times New Roman" w:hAnsi="Times New Roman"/>
                <w:sz w:val="24"/>
                <w:szCs w:val="24"/>
                <w:lang w:val="ro-RO"/>
              </w:rPr>
              <w:t>;</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m</w:t>
            </w:r>
            <w:r w:rsidRPr="00F16210">
              <w:rPr>
                <w:rFonts w:ascii="Times New Roman" w:hAnsi="Times New Roman"/>
                <w:sz w:val="24"/>
                <w:szCs w:val="24"/>
                <w:lang w:val="ro-RO"/>
              </w:rPr>
              <w:t>igrarea cadrelor bibliotecare către alte domenii mai avantajoase</w:t>
            </w:r>
            <w:r>
              <w:rPr>
                <w:rFonts w:ascii="Times New Roman" w:hAnsi="Times New Roman"/>
                <w:sz w:val="24"/>
                <w:szCs w:val="24"/>
                <w:lang w:val="ro-RO"/>
              </w:rPr>
              <w:t xml:space="preserve"> şi mai </w:t>
            </w:r>
            <w:r w:rsidRPr="00F16210">
              <w:rPr>
                <w:rFonts w:ascii="Times New Roman" w:hAnsi="Times New Roman"/>
                <w:sz w:val="24"/>
                <w:szCs w:val="24"/>
                <w:lang w:val="ro-RO"/>
              </w:rPr>
              <w:t>atractive;</w:t>
            </w:r>
          </w:p>
          <w:p w:rsidR="00DD514F" w:rsidRPr="00F16210" w:rsidRDefault="00DD514F" w:rsidP="00F16210">
            <w:pPr>
              <w:pStyle w:val="a4"/>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o</w:t>
            </w:r>
            <w:r w:rsidRPr="00F16210">
              <w:rPr>
                <w:rFonts w:ascii="Times New Roman" w:hAnsi="Times New Roman"/>
                <w:sz w:val="24"/>
                <w:szCs w:val="24"/>
                <w:lang w:val="ro-RO"/>
              </w:rPr>
              <w:t>ptimizarea şcolilor afectează bibliotecile din învăţ</w:t>
            </w:r>
            <w:r>
              <w:rPr>
                <w:rFonts w:ascii="Times New Roman" w:hAnsi="Times New Roman"/>
                <w:sz w:val="24"/>
                <w:szCs w:val="24"/>
                <w:lang w:val="ro-RO"/>
              </w:rPr>
              <w:t>ământ.</w:t>
            </w:r>
          </w:p>
        </w:tc>
      </w:tr>
    </w:tbl>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jc w:val="center"/>
        <w:rPr>
          <w:rFonts w:ascii="Times New Roman" w:hAnsi="Times New Roman"/>
          <w:b/>
          <w:sz w:val="24"/>
          <w:szCs w:val="24"/>
          <w:lang w:val="ro-RO"/>
        </w:rPr>
      </w:pPr>
      <w:r w:rsidRPr="00F16210">
        <w:rPr>
          <w:rFonts w:ascii="Times New Roman" w:hAnsi="Times New Roman"/>
          <w:sz w:val="24"/>
          <w:szCs w:val="24"/>
          <w:lang w:val="ro-RO"/>
        </w:rPr>
        <w:br w:type="page"/>
      </w:r>
      <w:r w:rsidRPr="00F16210">
        <w:rPr>
          <w:rFonts w:ascii="Times New Roman" w:hAnsi="Times New Roman"/>
          <w:b/>
          <w:sz w:val="24"/>
          <w:szCs w:val="24"/>
          <w:lang w:val="ro-RO"/>
        </w:rPr>
        <w:lastRenderedPageBreak/>
        <w:t>STUDIU</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Pe parcursul evoluţiei sale</w:t>
      </w:r>
      <w:r>
        <w:rPr>
          <w:rFonts w:ascii="Times New Roman" w:hAnsi="Times New Roman"/>
          <w:sz w:val="24"/>
          <w:szCs w:val="24"/>
          <w:lang w:val="ro-RO"/>
        </w:rPr>
        <w:t>,</w:t>
      </w:r>
      <w:r w:rsidRPr="00F16210">
        <w:rPr>
          <w:rFonts w:ascii="Times New Roman" w:hAnsi="Times New Roman"/>
          <w:sz w:val="24"/>
          <w:szCs w:val="24"/>
          <w:lang w:val="ro-RO"/>
        </w:rPr>
        <w:t xml:space="preserve"> ABRM a iniţiat diverse studii ce aveau în vizor componenta de advocacy.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În perioada decembrie 2012 – aprilie 2013, Asociaţia Bibliotecarilor din Republica Moldova, în cadrul proiectului </w:t>
      </w:r>
      <w:r w:rsidRPr="00B00CD3">
        <w:rPr>
          <w:rFonts w:ascii="Times New Roman" w:hAnsi="Times New Roman"/>
          <w:i/>
          <w:sz w:val="24"/>
          <w:szCs w:val="24"/>
          <w:lang w:val="ro-RO"/>
        </w:rPr>
        <w:t>Building Strong Library Association (Consolidarea unei asociaţii puternice pentru biblioteci)</w:t>
      </w:r>
      <w:r w:rsidRPr="00F16210">
        <w:rPr>
          <w:rFonts w:ascii="Times New Roman" w:hAnsi="Times New Roman"/>
          <w:sz w:val="24"/>
          <w:szCs w:val="24"/>
          <w:lang w:val="ro-RO"/>
        </w:rPr>
        <w:t xml:space="preserve">, în parteneriat cu Federaţia Internaţională a Asociaţiilor Bibliotecarilor (IFLA) şi cu suportul Programului </w:t>
      </w:r>
      <w:r w:rsidRPr="00B00CD3">
        <w:rPr>
          <w:rFonts w:ascii="Times New Roman" w:hAnsi="Times New Roman"/>
          <w:i/>
          <w:sz w:val="24"/>
          <w:szCs w:val="24"/>
          <w:lang w:val="ro-RO"/>
        </w:rPr>
        <w:t>Novateca</w:t>
      </w:r>
      <w:r w:rsidRPr="00F16210">
        <w:rPr>
          <w:rFonts w:ascii="Times New Roman" w:hAnsi="Times New Roman"/>
          <w:sz w:val="24"/>
          <w:szCs w:val="24"/>
          <w:lang w:val="ro-RO"/>
        </w:rPr>
        <w:t xml:space="preserve"> şi IREX Moldova</w:t>
      </w:r>
      <w:r>
        <w:rPr>
          <w:rFonts w:ascii="Times New Roman" w:hAnsi="Times New Roman"/>
          <w:sz w:val="24"/>
          <w:szCs w:val="24"/>
          <w:lang w:val="ro-RO"/>
        </w:rPr>
        <w:t>,</w:t>
      </w:r>
      <w:r w:rsidRPr="00F16210">
        <w:rPr>
          <w:rFonts w:ascii="Times New Roman" w:hAnsi="Times New Roman"/>
          <w:sz w:val="24"/>
          <w:szCs w:val="24"/>
          <w:lang w:val="ro-RO"/>
        </w:rPr>
        <w:t xml:space="preserve"> a realizat un studiu cu privire </w:t>
      </w:r>
      <w:r>
        <w:rPr>
          <w:rFonts w:ascii="Times New Roman" w:hAnsi="Times New Roman"/>
          <w:sz w:val="24"/>
          <w:szCs w:val="24"/>
          <w:lang w:val="ro-RO"/>
        </w:rPr>
        <w:t xml:space="preserve">la </w:t>
      </w:r>
      <w:r w:rsidRPr="00F16210">
        <w:rPr>
          <w:rFonts w:ascii="Times New Roman" w:hAnsi="Times New Roman"/>
          <w:sz w:val="24"/>
          <w:szCs w:val="24"/>
          <w:lang w:val="ro-RO"/>
        </w:rPr>
        <w:t>eficienţa activităţii ABRM din perspectiva atitudinii, viziunilor actualilor şi potenţialilor membri ai acesteia.</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Rezultatele chestionarului au servit membrilor Biroului</w:t>
      </w:r>
      <w:r>
        <w:rPr>
          <w:rFonts w:ascii="Times New Roman" w:hAnsi="Times New Roman"/>
          <w:sz w:val="24"/>
          <w:szCs w:val="24"/>
          <w:lang w:val="ro-RO"/>
        </w:rPr>
        <w:t xml:space="preserve"> executiv</w:t>
      </w:r>
      <w:r w:rsidRPr="00F16210">
        <w:rPr>
          <w:rFonts w:ascii="Times New Roman" w:hAnsi="Times New Roman"/>
          <w:sz w:val="24"/>
          <w:szCs w:val="24"/>
          <w:lang w:val="ro-RO"/>
        </w:rPr>
        <w:t xml:space="preserve"> şi Consiliului de </w:t>
      </w:r>
      <w:r w:rsidRPr="009F3DD6">
        <w:rPr>
          <w:rFonts w:ascii="Times New Roman" w:hAnsi="Times New Roman"/>
          <w:sz w:val="24"/>
          <w:szCs w:val="24"/>
          <w:lang w:val="ro-RO"/>
        </w:rPr>
        <w:t>administra</w:t>
      </w:r>
      <w:r>
        <w:rPr>
          <w:rFonts w:ascii="Times New Roman" w:hAnsi="Times New Roman"/>
          <w:sz w:val="24"/>
          <w:szCs w:val="24"/>
          <w:lang w:val="ro-RO"/>
        </w:rPr>
        <w:t>r</w:t>
      </w:r>
      <w:r w:rsidRPr="009F3DD6">
        <w:rPr>
          <w:rFonts w:ascii="Times New Roman" w:hAnsi="Times New Roman"/>
          <w:sz w:val="24"/>
          <w:szCs w:val="24"/>
          <w:lang w:val="ro-RO"/>
        </w:rPr>
        <w:t>e</w:t>
      </w:r>
      <w:r w:rsidRPr="00F16210">
        <w:rPr>
          <w:rFonts w:ascii="Times New Roman" w:hAnsi="Times New Roman"/>
          <w:sz w:val="24"/>
          <w:szCs w:val="24"/>
          <w:lang w:val="ro-RO"/>
        </w:rPr>
        <w:t xml:space="preserve"> al ABRM drept un instrument viabil prin intermediul căruia s-a </w:t>
      </w:r>
      <w:r>
        <w:rPr>
          <w:rFonts w:ascii="Times New Roman" w:hAnsi="Times New Roman"/>
          <w:sz w:val="24"/>
          <w:szCs w:val="24"/>
          <w:lang w:val="ro-RO"/>
        </w:rPr>
        <w:t>stabilit nivelul de</w:t>
      </w:r>
      <w:r w:rsidRPr="00F16210">
        <w:rPr>
          <w:rFonts w:ascii="Times New Roman" w:hAnsi="Times New Roman"/>
          <w:sz w:val="24"/>
          <w:szCs w:val="24"/>
          <w:lang w:val="ro-RO"/>
        </w:rPr>
        <w:t xml:space="preserve"> implicare</w:t>
      </w:r>
      <w:r>
        <w:rPr>
          <w:rFonts w:ascii="Times New Roman" w:hAnsi="Times New Roman"/>
          <w:sz w:val="24"/>
          <w:szCs w:val="24"/>
          <w:lang w:val="ro-RO"/>
        </w:rPr>
        <w:t xml:space="preserve"> </w:t>
      </w:r>
      <w:r w:rsidRPr="00F16210">
        <w:rPr>
          <w:rFonts w:ascii="Times New Roman" w:hAnsi="Times New Roman"/>
          <w:sz w:val="24"/>
          <w:szCs w:val="24"/>
          <w:lang w:val="ro-RO"/>
        </w:rPr>
        <w:t>a membrilor Asociaţiei şi n</w:t>
      </w:r>
      <w:r>
        <w:rPr>
          <w:rFonts w:ascii="Times New Roman" w:hAnsi="Times New Roman"/>
          <w:sz w:val="24"/>
          <w:szCs w:val="24"/>
          <w:lang w:val="ro-RO"/>
        </w:rPr>
        <w:t>e</w:t>
      </w:r>
      <w:r w:rsidRPr="00F16210">
        <w:rPr>
          <w:rFonts w:ascii="Times New Roman" w:hAnsi="Times New Roman"/>
          <w:sz w:val="24"/>
          <w:szCs w:val="24"/>
          <w:lang w:val="ro-RO"/>
        </w:rPr>
        <w:t>membrilor în acţiunile şi structurile acesteia, calitatea serviciilor şi produselor, relaţia structurilor de guvernare a ABRM cu membrii săi, atitudinea Asociaţiei privind demersurile de influenţare a deciziilor politice etc. Ca rezultat</w:t>
      </w:r>
      <w:r>
        <w:rPr>
          <w:rFonts w:ascii="Times New Roman" w:hAnsi="Times New Roman"/>
          <w:sz w:val="24"/>
          <w:szCs w:val="24"/>
          <w:lang w:val="ro-RO"/>
        </w:rPr>
        <w:t>,</w:t>
      </w:r>
      <w:r w:rsidRPr="00F16210">
        <w:rPr>
          <w:rFonts w:ascii="Times New Roman" w:hAnsi="Times New Roman"/>
          <w:sz w:val="24"/>
          <w:szCs w:val="24"/>
          <w:lang w:val="ro-RO"/>
        </w:rPr>
        <w:t xml:space="preserve"> s-a reuşit să se formeze o imagine mai concludentă asupra situaţiei existente, a serviciilor scontate, precum şi a măsurilor ce urmează a fi întreprinse în vederea îmbunătăţirii managementului instituţional şi furnizării produselor ABRM pentru a reprezenta interesele profesionale ale comunităţii bibliotecare.</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Astfel, majoritatea respondenţilor au susţinut că sunt necesare câteva iniţiative, pentru că se atestă o situaţie ce trebuie îmbunătăţită, în mod special, cu referire la: cadrul normativ-legislativ </w:t>
      </w:r>
      <w:r>
        <w:rPr>
          <w:rFonts w:ascii="Times New Roman" w:hAnsi="Times New Roman"/>
          <w:sz w:val="24"/>
          <w:szCs w:val="24"/>
          <w:lang w:val="ro-RO"/>
        </w:rPr>
        <w:t>–</w:t>
      </w:r>
      <w:r w:rsidRPr="00F16210">
        <w:rPr>
          <w:rFonts w:ascii="Times New Roman" w:hAnsi="Times New Roman"/>
          <w:sz w:val="24"/>
          <w:szCs w:val="24"/>
          <w:lang w:val="ro-RO"/>
        </w:rPr>
        <w:t xml:space="preserve"> elaborarea strategiilor, politicilor în domeniul cultural, educaţional şi informaţ</w:t>
      </w:r>
      <w:r>
        <w:rPr>
          <w:rFonts w:ascii="Times New Roman" w:hAnsi="Times New Roman"/>
          <w:sz w:val="24"/>
          <w:szCs w:val="24"/>
          <w:lang w:val="ro-RO"/>
        </w:rPr>
        <w:t>ional.</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Multiple au fost activităţile recunoscute ca fiind cele mai importante în cadrul ABRM. Astfel, pentru o mai bună percepere a acestora, s-a recurs la o analiză din diferite perspective: îmbunătăţirea cadrului legislativ: elaborarea strategiilor, politicilor în domeniul cultural, educaţional şi informaţional, precum şi a actelor legislative de bibliotecă.</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În concluzii respondenţii au menţionat că e necesară amplificarea atitudinii, reprezentării şi formularea unor argumente puternice în dialog cu factorii de decizie în vederea susţinerii membrilor ABRM.</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Ulterior ABRM a lansat organizarea unui alt studiu. Obiectivul cercetării în cadrul ac</w:t>
      </w:r>
      <w:r>
        <w:rPr>
          <w:rFonts w:ascii="Times New Roman" w:hAnsi="Times New Roman"/>
          <w:sz w:val="24"/>
          <w:szCs w:val="24"/>
          <w:lang w:val="ro-RO"/>
        </w:rPr>
        <w:t>estui studiu sociologic a fost e</w:t>
      </w:r>
      <w:r w:rsidRPr="00F16210">
        <w:rPr>
          <w:rFonts w:ascii="Times New Roman" w:hAnsi="Times New Roman"/>
          <w:sz w:val="24"/>
          <w:szCs w:val="24"/>
          <w:lang w:val="ro-RO"/>
        </w:rPr>
        <w:t>valuarea şi îmbunătăţirea relaţiei membrilor ABRM cu structurile de guvernare ale ei.</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lastRenderedPageBreak/>
        <w:t xml:space="preserve">Cercetarea de natură calitativă realizată de ABRM în cadrul Proiectului </w:t>
      </w:r>
      <w:r w:rsidRPr="00EF4E28">
        <w:rPr>
          <w:rFonts w:ascii="Times New Roman" w:hAnsi="Times New Roman"/>
          <w:i/>
          <w:sz w:val="24"/>
          <w:szCs w:val="24"/>
          <w:lang w:val="ro-RO"/>
        </w:rPr>
        <w:t>Building Strong Library Association (Consolidarea unei asociaţii puternice pentru biblioteci)</w:t>
      </w:r>
      <w:r w:rsidRPr="00F16210">
        <w:rPr>
          <w:rFonts w:ascii="Times New Roman" w:hAnsi="Times New Roman"/>
          <w:sz w:val="24"/>
          <w:szCs w:val="24"/>
          <w:lang w:val="ro-RO"/>
        </w:rPr>
        <w:t xml:space="preserve">, a fost implementată în parteneriat cu Federaţia Internaţională a Asociaţiilor Bibliotecarilor (IFLA) şi cu suportul Programului </w:t>
      </w:r>
      <w:r w:rsidRPr="00EF4E28">
        <w:rPr>
          <w:rFonts w:ascii="Times New Roman" w:hAnsi="Times New Roman"/>
          <w:i/>
          <w:sz w:val="24"/>
          <w:szCs w:val="24"/>
          <w:lang w:val="ro-RO"/>
        </w:rPr>
        <w:t>Novateca</w:t>
      </w:r>
      <w:r w:rsidRPr="00F16210">
        <w:rPr>
          <w:rFonts w:ascii="Times New Roman" w:hAnsi="Times New Roman"/>
          <w:sz w:val="24"/>
          <w:szCs w:val="24"/>
          <w:lang w:val="ro-RO"/>
        </w:rPr>
        <w:t>.</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Obiectivele cercetării: cercetarea din zonele Nord, Centru şi Sud a presupus desfăşurarea a patru întâlniri de grup (focus-grupuri), în perioada 28 mai – 28 iulie 2013</w:t>
      </w:r>
      <w:r>
        <w:rPr>
          <w:rFonts w:ascii="Times New Roman" w:hAnsi="Times New Roman"/>
          <w:sz w:val="24"/>
          <w:szCs w:val="24"/>
          <w:lang w:val="ro-RO"/>
        </w:rPr>
        <w:t>.</w:t>
      </w:r>
      <w:r w:rsidRPr="00F16210">
        <w:rPr>
          <w:rFonts w:ascii="Times New Roman" w:hAnsi="Times New Roman"/>
          <w:sz w:val="24"/>
          <w:szCs w:val="24"/>
          <w:lang w:val="ro-RO"/>
        </w:rPr>
        <w:t xml:space="preserve"> ABRM trebuie să conlucreze cu alte organizaţii în vederea soluţionării problemelor sociale ale bibliotecarilor: salarii mici, reducerea cadrelor, optimizarea bibliotecilor, situaţia cu pensionarii, problemele de trai ale specialiştilor tineri, obţinerea foilor pentru sanatoriu etc.</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În 2006, ABRM, şi-a propus să analizeze şi </w:t>
      </w:r>
      <w:r>
        <w:rPr>
          <w:rFonts w:ascii="Times New Roman" w:hAnsi="Times New Roman"/>
          <w:sz w:val="24"/>
          <w:szCs w:val="24"/>
          <w:lang w:val="ro-RO"/>
        </w:rPr>
        <w:t xml:space="preserve">să </w:t>
      </w:r>
      <w:r w:rsidRPr="00F16210">
        <w:rPr>
          <w:rFonts w:ascii="Times New Roman" w:hAnsi="Times New Roman"/>
          <w:sz w:val="24"/>
          <w:szCs w:val="24"/>
          <w:lang w:val="ro-RO"/>
        </w:rPr>
        <w:t xml:space="preserve">sintetizeze complicităţile cadrului de reglementare de bibliotecă, având în vizor actele legislative specifice şi tangenţiale de bibliotecă, precum şi </w:t>
      </w:r>
      <w:r>
        <w:rPr>
          <w:rFonts w:ascii="Times New Roman" w:hAnsi="Times New Roman"/>
          <w:sz w:val="24"/>
          <w:szCs w:val="24"/>
          <w:lang w:val="ro-RO"/>
        </w:rPr>
        <w:t>cele</w:t>
      </w:r>
      <w:r w:rsidRPr="00F16210">
        <w:rPr>
          <w:rFonts w:ascii="Times New Roman" w:hAnsi="Times New Roman"/>
          <w:sz w:val="24"/>
          <w:szCs w:val="24"/>
          <w:lang w:val="ro-RO"/>
        </w:rPr>
        <w:t xml:space="preserve"> al</w:t>
      </w:r>
      <w:r>
        <w:rPr>
          <w:rFonts w:ascii="Times New Roman" w:hAnsi="Times New Roman"/>
          <w:sz w:val="24"/>
          <w:szCs w:val="24"/>
          <w:lang w:val="ro-RO"/>
        </w:rPr>
        <w:t>e</w:t>
      </w:r>
      <w:r w:rsidRPr="00F16210">
        <w:rPr>
          <w:rFonts w:ascii="Times New Roman" w:hAnsi="Times New Roman"/>
          <w:sz w:val="24"/>
          <w:szCs w:val="24"/>
          <w:lang w:val="ro-RO"/>
        </w:rPr>
        <w:t xml:space="preserve"> politicilor de bibliotecă.</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Chestionarul s-a focalizat pe două dimensiuni – evaluarea situaţiei culturii juridice în domeniul biblioteconomic a</w:t>
      </w:r>
      <w:r>
        <w:rPr>
          <w:rFonts w:ascii="Times New Roman" w:hAnsi="Times New Roman"/>
          <w:sz w:val="24"/>
          <w:szCs w:val="24"/>
          <w:lang w:val="ro-RO"/>
        </w:rPr>
        <w:t>l</w:t>
      </w:r>
      <w:r w:rsidRPr="00F16210">
        <w:rPr>
          <w:rFonts w:ascii="Times New Roman" w:hAnsi="Times New Roman"/>
          <w:sz w:val="24"/>
          <w:szCs w:val="24"/>
          <w:lang w:val="ro-RO"/>
        </w:rPr>
        <w:t xml:space="preserve"> bibliotecarilor şi analiza aprecierii cadrului naţional biblioteconomic de reglementare</w:t>
      </w:r>
      <w:r>
        <w:rPr>
          <w:rFonts w:ascii="Times New Roman" w:hAnsi="Times New Roman"/>
          <w:sz w:val="24"/>
          <w:szCs w:val="24"/>
          <w:lang w:val="ro-RO"/>
        </w:rPr>
        <w:t>, precum</w:t>
      </w:r>
      <w:r w:rsidRPr="00F16210">
        <w:rPr>
          <w:rFonts w:ascii="Times New Roman" w:hAnsi="Times New Roman"/>
          <w:sz w:val="24"/>
          <w:szCs w:val="24"/>
          <w:lang w:val="ro-RO"/>
        </w:rPr>
        <w:t xml:space="preserve"> şi</w:t>
      </w:r>
      <w:r>
        <w:rPr>
          <w:rFonts w:ascii="Times New Roman" w:hAnsi="Times New Roman"/>
          <w:sz w:val="24"/>
          <w:szCs w:val="24"/>
          <w:lang w:val="ro-RO"/>
        </w:rPr>
        <w:t xml:space="preserve"> a</w:t>
      </w:r>
      <w:r w:rsidRPr="00F16210">
        <w:rPr>
          <w:rFonts w:ascii="Times New Roman" w:hAnsi="Times New Roman"/>
          <w:sz w:val="24"/>
          <w:szCs w:val="24"/>
          <w:lang w:val="ro-RO"/>
        </w:rPr>
        <w:t xml:space="preserve"> politicii în domeniu asupra activităţii instituţiilor bibliotecare. Acest demers soci</w:t>
      </w:r>
      <w:r>
        <w:rPr>
          <w:rFonts w:ascii="Times New Roman" w:hAnsi="Times New Roman"/>
          <w:sz w:val="24"/>
          <w:szCs w:val="24"/>
          <w:lang w:val="ro-RO"/>
        </w:rPr>
        <w:t>ologic, a cuprins lunile august</w:t>
      </w:r>
      <w:r w:rsidRPr="00F16210">
        <w:rPr>
          <w:rFonts w:ascii="Times New Roman" w:hAnsi="Times New Roman"/>
          <w:sz w:val="24"/>
          <w:szCs w:val="24"/>
          <w:lang w:val="ro-RO"/>
        </w:rPr>
        <w:t>-septembrie 2006, perioadă în care s-a considerat că bibliotecarii sunt mai degajaţi şi pot acorda o atenţie sporită comunicării, fiind mai deschişi pentru a-şi exprima sugestiile, părerile referitoare la întrebările studiului. Aria geografică nu a fost o prerogativă a cercetării, deşi 18% din cei chestionaţi au fost din bibliotecile din teritoriu</w:t>
      </w:r>
      <w:r>
        <w:rPr>
          <w:rFonts w:ascii="Times New Roman" w:hAnsi="Times New Roman"/>
          <w:sz w:val="24"/>
          <w:szCs w:val="24"/>
          <w:lang w:val="ro-RO"/>
        </w:rPr>
        <w:t>,</w:t>
      </w:r>
      <w:r w:rsidRPr="00F16210">
        <w:rPr>
          <w:rFonts w:ascii="Times New Roman" w:hAnsi="Times New Roman"/>
          <w:sz w:val="24"/>
          <w:szCs w:val="24"/>
          <w:lang w:val="ro-RO"/>
        </w:rPr>
        <w:t xml:space="preserve"> şi 82% din raza municipiului Chişinău. Grupul-ţintă au fost directorii, managerii şi şefii de servicii din biblioteci de diferite tipuri: naţionale, publice, universitare, de colegiu şi şcolare, persoanele care pot fi considerate „primi actori” ai promovării, utilizării în activitatea de zi cu zi a actelor legislative de bibliotecă. Au fost difuzate 227</w:t>
      </w:r>
      <w:r>
        <w:rPr>
          <w:rFonts w:ascii="Times New Roman" w:hAnsi="Times New Roman"/>
          <w:sz w:val="24"/>
          <w:szCs w:val="24"/>
          <w:lang w:val="ro-RO"/>
        </w:rPr>
        <w:t xml:space="preserve"> de </w:t>
      </w:r>
      <w:r w:rsidRPr="00F16210">
        <w:rPr>
          <w:rFonts w:ascii="Times New Roman" w:hAnsi="Times New Roman"/>
          <w:sz w:val="24"/>
          <w:szCs w:val="24"/>
          <w:lang w:val="ro-RO"/>
        </w:rPr>
        <w:t>chestionare, recuperarea acestora fiind 102</w:t>
      </w:r>
      <w:r>
        <w:rPr>
          <w:rFonts w:ascii="Times New Roman" w:hAnsi="Times New Roman"/>
          <w:sz w:val="24"/>
          <w:szCs w:val="24"/>
          <w:lang w:val="ro-RO"/>
        </w:rPr>
        <w:t>,</w:t>
      </w:r>
      <w:r w:rsidRPr="00F16210">
        <w:rPr>
          <w:rFonts w:ascii="Times New Roman" w:hAnsi="Times New Roman"/>
          <w:sz w:val="24"/>
          <w:szCs w:val="24"/>
          <w:lang w:val="ro-RO"/>
        </w:rPr>
        <w:t xml:space="preserve"> după cum urmează: universitare – 42,2%,  publice (mun. Chişinău şi raionale) – 29,4%, naţionale – 27,5%, ceea ce constituie 48% din totalul de chestionare. Numărul scăzut de chestionare obţinute au o tentă negativă, ceea ce poate fi explicat prin: lipsa seriozităţii cu care percep rolul legislaţiei în domeniu; atitudinea negativă faţă de studiile efectuate în domeniu; frica de a evalua cunoştinţele în domeniu</w:t>
      </w:r>
      <w:r>
        <w:rPr>
          <w:rFonts w:ascii="Times New Roman" w:hAnsi="Times New Roman"/>
          <w:sz w:val="24"/>
          <w:szCs w:val="24"/>
          <w:lang w:val="ro-RO"/>
        </w:rPr>
        <w:t>l</w:t>
      </w:r>
      <w:r w:rsidRPr="00F16210">
        <w:rPr>
          <w:rFonts w:ascii="Times New Roman" w:hAnsi="Times New Roman"/>
          <w:sz w:val="24"/>
          <w:szCs w:val="24"/>
          <w:lang w:val="ro-RO"/>
        </w:rPr>
        <w:t xml:space="preserve"> legislaţiei.</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Concomitent, chestionarul a încercat să depisteze dacă comunitatea bibliotecară cunoaşte care sunt programele guvernamentale derulate actualmente la nivel naţional şi care includ acţiuni şi în domeniul bibliotecilor. Majoritatea bibliotecarilor au consemnat: SALT (4,9%) – pentru bibliotecile universitare</w:t>
      </w:r>
      <w:r>
        <w:rPr>
          <w:rFonts w:ascii="Times New Roman" w:hAnsi="Times New Roman"/>
          <w:sz w:val="24"/>
          <w:szCs w:val="24"/>
          <w:lang w:val="ro-RO"/>
        </w:rPr>
        <w:t>,</w:t>
      </w:r>
      <w:r w:rsidRPr="00F16210">
        <w:rPr>
          <w:rFonts w:ascii="Times New Roman" w:hAnsi="Times New Roman"/>
          <w:sz w:val="24"/>
          <w:szCs w:val="24"/>
          <w:lang w:val="ro-RO"/>
        </w:rPr>
        <w:t xml:space="preserve"> şi SIBIMOL (9,8%) – pentru bibliotecile publice. De asemenea</w:t>
      </w:r>
      <w:r>
        <w:rPr>
          <w:rFonts w:ascii="Times New Roman" w:hAnsi="Times New Roman"/>
          <w:sz w:val="24"/>
          <w:szCs w:val="24"/>
          <w:lang w:val="ro-RO"/>
        </w:rPr>
        <w:t>,</w:t>
      </w:r>
      <w:r w:rsidRPr="00F16210">
        <w:rPr>
          <w:rFonts w:ascii="Times New Roman" w:hAnsi="Times New Roman"/>
          <w:sz w:val="24"/>
          <w:szCs w:val="24"/>
          <w:lang w:val="ro-RO"/>
        </w:rPr>
        <w:t xml:space="preserve"> au fost specificate – Programul </w:t>
      </w:r>
      <w:r w:rsidRPr="00CA3982">
        <w:rPr>
          <w:rFonts w:ascii="Times New Roman" w:hAnsi="Times New Roman"/>
          <w:i/>
          <w:sz w:val="24"/>
          <w:szCs w:val="24"/>
          <w:lang w:val="ro-RO"/>
        </w:rPr>
        <w:t xml:space="preserve">Satul </w:t>
      </w:r>
      <w:r>
        <w:rPr>
          <w:rFonts w:ascii="Times New Roman" w:hAnsi="Times New Roman"/>
          <w:i/>
          <w:sz w:val="24"/>
          <w:szCs w:val="24"/>
          <w:lang w:val="ro-RO"/>
        </w:rPr>
        <w:t>m</w:t>
      </w:r>
      <w:r w:rsidRPr="00CA3982">
        <w:rPr>
          <w:rFonts w:ascii="Times New Roman" w:hAnsi="Times New Roman"/>
          <w:i/>
          <w:sz w:val="24"/>
          <w:szCs w:val="24"/>
          <w:lang w:val="ro-RO"/>
        </w:rPr>
        <w:t>oldovenesc</w:t>
      </w:r>
      <w:r w:rsidRPr="00F16210">
        <w:rPr>
          <w:rFonts w:ascii="Times New Roman" w:hAnsi="Times New Roman"/>
          <w:sz w:val="24"/>
          <w:szCs w:val="24"/>
          <w:lang w:val="ro-RO"/>
        </w:rPr>
        <w:t xml:space="preserve"> (2005-2015) (5,9%); Programul </w:t>
      </w:r>
      <w:r w:rsidRPr="00CA3982">
        <w:rPr>
          <w:rFonts w:ascii="Times New Roman" w:hAnsi="Times New Roman"/>
          <w:i/>
          <w:sz w:val="24"/>
          <w:szCs w:val="24"/>
          <w:lang w:val="ro-RO"/>
        </w:rPr>
        <w:t xml:space="preserve">Modernizarea ţării – </w:t>
      </w:r>
      <w:r w:rsidRPr="00CA3982">
        <w:rPr>
          <w:rFonts w:ascii="Times New Roman" w:hAnsi="Times New Roman"/>
          <w:i/>
          <w:sz w:val="24"/>
          <w:szCs w:val="24"/>
          <w:lang w:val="ro-RO"/>
        </w:rPr>
        <w:lastRenderedPageBreak/>
        <w:t>bunăstarea poporului</w:t>
      </w:r>
      <w:r w:rsidRPr="00F16210">
        <w:rPr>
          <w:rFonts w:ascii="Times New Roman" w:hAnsi="Times New Roman"/>
          <w:sz w:val="24"/>
          <w:szCs w:val="24"/>
          <w:lang w:val="ro-RO"/>
        </w:rPr>
        <w:t xml:space="preserve"> (2005-2009) şi </w:t>
      </w:r>
      <w:r w:rsidRPr="00CA3982">
        <w:rPr>
          <w:rFonts w:ascii="Times New Roman" w:hAnsi="Times New Roman"/>
          <w:i/>
          <w:sz w:val="24"/>
          <w:szCs w:val="24"/>
          <w:lang w:val="ro-RO"/>
        </w:rPr>
        <w:t xml:space="preserve">Strategia </w:t>
      </w:r>
      <w:r>
        <w:rPr>
          <w:rFonts w:ascii="Times New Roman" w:hAnsi="Times New Roman"/>
          <w:i/>
          <w:sz w:val="24"/>
          <w:szCs w:val="24"/>
          <w:lang w:val="ro-RO"/>
        </w:rPr>
        <w:t>n</w:t>
      </w:r>
      <w:r w:rsidRPr="00CA3982">
        <w:rPr>
          <w:rFonts w:ascii="Times New Roman" w:hAnsi="Times New Roman"/>
          <w:i/>
          <w:sz w:val="24"/>
          <w:szCs w:val="24"/>
          <w:lang w:val="ro-RO"/>
        </w:rPr>
        <w:t>aţională de edificare a societăţii informaţionale „Moldova electronică”</w:t>
      </w:r>
      <w:r w:rsidRPr="00F16210">
        <w:rPr>
          <w:rFonts w:ascii="Times New Roman" w:hAnsi="Times New Roman"/>
          <w:sz w:val="24"/>
          <w:szCs w:val="24"/>
          <w:lang w:val="ro-RO"/>
        </w:rPr>
        <w:t xml:space="preserve"> (24,5%).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Totuşi</w:t>
      </w:r>
      <w:r>
        <w:rPr>
          <w:rFonts w:ascii="Times New Roman" w:hAnsi="Times New Roman"/>
          <w:sz w:val="24"/>
          <w:szCs w:val="24"/>
          <w:lang w:val="ro-RO"/>
        </w:rPr>
        <w:t>,</w:t>
      </w:r>
      <w:r w:rsidRPr="00F16210">
        <w:rPr>
          <w:rFonts w:ascii="Times New Roman" w:hAnsi="Times New Roman"/>
          <w:sz w:val="24"/>
          <w:szCs w:val="24"/>
          <w:lang w:val="ro-RO"/>
        </w:rPr>
        <w:t xml:space="preserve"> rezultatele studiului au demonstrat că mulţi dintre bibliotecari nu au la îndemână textele oficiale sau se pierd</w:t>
      </w:r>
      <w:r>
        <w:rPr>
          <w:rFonts w:ascii="Times New Roman" w:hAnsi="Times New Roman"/>
          <w:sz w:val="24"/>
          <w:szCs w:val="24"/>
          <w:lang w:val="ro-RO"/>
        </w:rPr>
        <w:t>,</w:t>
      </w:r>
      <w:r w:rsidRPr="00F16210">
        <w:rPr>
          <w:rFonts w:ascii="Times New Roman" w:hAnsi="Times New Roman"/>
          <w:sz w:val="24"/>
          <w:szCs w:val="24"/>
          <w:lang w:val="ro-RO"/>
        </w:rPr>
        <w:t xml:space="preserve"> pur şi simplu</w:t>
      </w:r>
      <w:r>
        <w:rPr>
          <w:rFonts w:ascii="Times New Roman" w:hAnsi="Times New Roman"/>
          <w:sz w:val="24"/>
          <w:szCs w:val="24"/>
          <w:lang w:val="ro-RO"/>
        </w:rPr>
        <w:t>,</w:t>
      </w:r>
      <w:r w:rsidRPr="00F16210">
        <w:rPr>
          <w:rFonts w:ascii="Times New Roman" w:hAnsi="Times New Roman"/>
          <w:sz w:val="24"/>
          <w:szCs w:val="24"/>
          <w:lang w:val="ro-RO"/>
        </w:rPr>
        <w:t xml:space="preserve"> în multitudinea diverselor prevederi şi au dificultăţi în a se înţelege cu autorităţile ce tutelează administrativ şi financiar instituţia bibliotecară, astfel că m</w:t>
      </w:r>
      <w:r>
        <w:rPr>
          <w:rFonts w:ascii="Times New Roman" w:hAnsi="Times New Roman"/>
          <w:sz w:val="24"/>
          <w:szCs w:val="24"/>
          <w:lang w:val="ro-RO"/>
        </w:rPr>
        <w:t>ajoritatea respondenţilor (88,2</w:t>
      </w:r>
      <w:r w:rsidRPr="00F16210">
        <w:rPr>
          <w:rFonts w:ascii="Times New Roman" w:hAnsi="Times New Roman"/>
          <w:sz w:val="24"/>
          <w:szCs w:val="24"/>
          <w:lang w:val="ro-RO"/>
        </w:rPr>
        <w:t xml:space="preserve">%) optează pentru culegerea </w:t>
      </w:r>
      <w:r w:rsidRPr="005F57A5">
        <w:rPr>
          <w:rFonts w:ascii="Times New Roman" w:hAnsi="Times New Roman"/>
          <w:i/>
          <w:sz w:val="24"/>
          <w:szCs w:val="24"/>
          <w:lang w:val="ro-RO"/>
        </w:rPr>
        <w:t>Biblioteconomie. Cadrul de reglementare</w:t>
      </w:r>
      <w:r>
        <w:rPr>
          <w:rFonts w:ascii="Times New Roman" w:hAnsi="Times New Roman"/>
          <w:sz w:val="24"/>
          <w:szCs w:val="24"/>
          <w:lang w:val="ro-RO"/>
        </w:rPr>
        <w:t xml:space="preserve"> (v</w:t>
      </w:r>
      <w:r w:rsidRPr="00F16210">
        <w:rPr>
          <w:rFonts w:ascii="Times New Roman" w:hAnsi="Times New Roman"/>
          <w:sz w:val="24"/>
          <w:szCs w:val="24"/>
          <w:lang w:val="ro-RO"/>
        </w:rPr>
        <w:t>ol. I, II, III), pentru a lua cunoştinţă despre actele legislativ-normative referitoare la activitatea bibliotecilor şi bibliotecarilor, menţionând că este utilă şi chiar ne</w:t>
      </w:r>
      <w:r>
        <w:rPr>
          <w:rFonts w:ascii="Times New Roman" w:hAnsi="Times New Roman"/>
          <w:sz w:val="24"/>
          <w:szCs w:val="24"/>
          <w:lang w:val="ro-RO"/>
        </w:rPr>
        <w:t>cesită a fi reeditată. Cei 17,6</w:t>
      </w:r>
      <w:r w:rsidRPr="00F16210">
        <w:rPr>
          <w:rFonts w:ascii="Times New Roman" w:hAnsi="Times New Roman"/>
          <w:sz w:val="24"/>
          <w:szCs w:val="24"/>
          <w:lang w:val="ro-RO"/>
        </w:rPr>
        <w:t xml:space="preserve">% nu dispun de astfel de document în biblioteca de specialitate, motivul fiind firesc – numărul limitat de exemplare distribuite bibliotecilor. Pentru a veni în ajutor bibliotecarilor această culegere a fost concepută ca să cuprindă atât actele oficiale (legi, hotărâri), cât şi profesionale (regulamente, instrucţiuni etc.) aprobate de instituţiile profesionale </w:t>
      </w:r>
      <w:r>
        <w:rPr>
          <w:rFonts w:ascii="Times New Roman" w:hAnsi="Times New Roman"/>
          <w:sz w:val="24"/>
          <w:szCs w:val="24"/>
          <w:lang w:val="ro-RO"/>
        </w:rPr>
        <w:t xml:space="preserve">– </w:t>
      </w:r>
      <w:r w:rsidRPr="00F16210">
        <w:rPr>
          <w:rFonts w:ascii="Times New Roman" w:hAnsi="Times New Roman"/>
          <w:sz w:val="24"/>
          <w:szCs w:val="24"/>
          <w:lang w:val="ro-RO"/>
        </w:rPr>
        <w:t>astfel</w:t>
      </w:r>
      <w:r>
        <w:rPr>
          <w:rFonts w:ascii="Times New Roman" w:hAnsi="Times New Roman"/>
          <w:sz w:val="24"/>
          <w:szCs w:val="24"/>
          <w:lang w:val="ro-RO"/>
        </w:rPr>
        <w:t>,</w:t>
      </w:r>
      <w:r w:rsidRPr="00F16210">
        <w:rPr>
          <w:rFonts w:ascii="Times New Roman" w:hAnsi="Times New Roman"/>
          <w:sz w:val="24"/>
          <w:szCs w:val="24"/>
          <w:lang w:val="ro-RO"/>
        </w:rPr>
        <w:t xml:space="preserve"> a devenit un real instrument pentru a servi la rezolvarea unor probleme practice.</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Pentru a urmări declaraţiile, liniile directoare, alte documente cu caracter normativ privind activitatea bibliotecară cel</w:t>
      </w:r>
      <w:r>
        <w:rPr>
          <w:rFonts w:ascii="Times New Roman" w:hAnsi="Times New Roman"/>
          <w:sz w:val="24"/>
          <w:szCs w:val="24"/>
          <w:lang w:val="ro-RO"/>
        </w:rPr>
        <w:t>e</w:t>
      </w:r>
      <w:r w:rsidRPr="00F16210">
        <w:rPr>
          <w:rFonts w:ascii="Times New Roman" w:hAnsi="Times New Roman"/>
          <w:sz w:val="24"/>
          <w:szCs w:val="24"/>
          <w:lang w:val="ro-RO"/>
        </w:rPr>
        <w:t xml:space="preserve"> mai frecvent </w:t>
      </w:r>
      <w:r>
        <w:rPr>
          <w:rFonts w:ascii="Times New Roman" w:hAnsi="Times New Roman"/>
          <w:sz w:val="24"/>
          <w:szCs w:val="24"/>
          <w:lang w:val="ro-RO"/>
        </w:rPr>
        <w:t xml:space="preserve">accesate </w:t>
      </w:r>
      <w:r w:rsidRPr="00F16210">
        <w:rPr>
          <w:rFonts w:ascii="Times New Roman" w:hAnsi="Times New Roman"/>
          <w:sz w:val="24"/>
          <w:szCs w:val="24"/>
          <w:lang w:val="ro-RO"/>
        </w:rPr>
        <w:t xml:space="preserve">site-uri sunt cele ale forumurilor şi asociaţiilor profesionale naţionale şi internaţionale. Bibliotecarii deseori recurg la accesarea resurselor în mediul electronic, cel mai frecvent rămâne a fi </w:t>
      </w:r>
      <w:r>
        <w:rPr>
          <w:rFonts w:ascii="Times New Roman" w:hAnsi="Times New Roman"/>
          <w:sz w:val="24"/>
          <w:szCs w:val="24"/>
          <w:lang w:val="ro-RO"/>
        </w:rPr>
        <w:t>cel al</w:t>
      </w:r>
      <w:r w:rsidRPr="00F16210">
        <w:rPr>
          <w:rFonts w:ascii="Times New Roman" w:hAnsi="Times New Roman"/>
          <w:sz w:val="24"/>
          <w:szCs w:val="24"/>
          <w:lang w:val="ro-RO"/>
        </w:rPr>
        <w:t xml:space="preserve"> Federaţiei Internaţionale a Asociaţiilor de Bibliotecari (53,9%), urmat de site-ul UNESCO  (12,7%)</w:t>
      </w:r>
      <w:r>
        <w:rPr>
          <w:rFonts w:ascii="Times New Roman" w:hAnsi="Times New Roman"/>
          <w:sz w:val="24"/>
          <w:szCs w:val="24"/>
          <w:lang w:val="ro-RO"/>
        </w:rPr>
        <w:t>,</w:t>
      </w:r>
      <w:r w:rsidRPr="00F16210">
        <w:rPr>
          <w:rFonts w:ascii="Times New Roman" w:hAnsi="Times New Roman"/>
          <w:sz w:val="24"/>
          <w:szCs w:val="24"/>
          <w:lang w:val="ro-RO"/>
        </w:rPr>
        <w:t xml:space="preserve"> apoi al Asociaţiilor Bibliotecilor Americane (6,8%), Organizaţiei Internaţională de Standardizare (3,9%), Asociaţia Bibliotecarilor din F.</w:t>
      </w:r>
      <w:r>
        <w:rPr>
          <w:rFonts w:ascii="Times New Roman" w:hAnsi="Times New Roman"/>
          <w:sz w:val="24"/>
          <w:szCs w:val="24"/>
          <w:lang w:val="ro-RO"/>
        </w:rPr>
        <w:t xml:space="preserve"> </w:t>
      </w:r>
      <w:r w:rsidRPr="00F16210">
        <w:rPr>
          <w:rFonts w:ascii="Times New Roman" w:hAnsi="Times New Roman"/>
          <w:sz w:val="24"/>
          <w:szCs w:val="24"/>
          <w:lang w:val="ro-RO"/>
        </w:rPr>
        <w:t>R</w:t>
      </w:r>
      <w:r>
        <w:rPr>
          <w:rFonts w:ascii="Times New Roman" w:hAnsi="Times New Roman"/>
          <w:sz w:val="24"/>
          <w:szCs w:val="24"/>
          <w:lang w:val="ro-RO"/>
        </w:rPr>
        <w:t>usă</w:t>
      </w:r>
      <w:r w:rsidRPr="00F16210">
        <w:rPr>
          <w:rFonts w:ascii="Times New Roman" w:hAnsi="Times New Roman"/>
          <w:sz w:val="24"/>
          <w:szCs w:val="24"/>
          <w:lang w:val="ro-RO"/>
        </w:rPr>
        <w:t xml:space="preserve"> (2%), Consiliului Biblioteconomic Naţional (2,0%) şi </w:t>
      </w:r>
      <w:r>
        <w:rPr>
          <w:rFonts w:ascii="Times New Roman" w:hAnsi="Times New Roman"/>
          <w:sz w:val="24"/>
          <w:szCs w:val="24"/>
          <w:lang w:val="ro-RO"/>
        </w:rPr>
        <w:t xml:space="preserve">al </w:t>
      </w:r>
      <w:r w:rsidRPr="00F16210">
        <w:rPr>
          <w:rFonts w:ascii="Times New Roman" w:hAnsi="Times New Roman"/>
          <w:sz w:val="24"/>
          <w:szCs w:val="24"/>
          <w:lang w:val="ro-RO"/>
        </w:rPr>
        <w:t>Şcolii de Biblioteconomie din Moldova (2,0%). Dacă sursele anterioare sunt percepute mai mult ca e-conţinuturi cu specific profesional, atunci site-urile bibliotecilor din ţară sunt percepute ca surse privind ţinerea la zi cu evenimentele ce au loc în cadrul acestora. Bibliotecii Naţio</w:t>
      </w:r>
      <w:r>
        <w:rPr>
          <w:rFonts w:ascii="Times New Roman" w:hAnsi="Times New Roman"/>
          <w:sz w:val="24"/>
          <w:szCs w:val="24"/>
          <w:lang w:val="ro-RO"/>
        </w:rPr>
        <w:t>nale a R. Moldova  i-au revenit</w:t>
      </w:r>
      <w:r w:rsidRPr="00F16210">
        <w:rPr>
          <w:rFonts w:ascii="Times New Roman" w:hAnsi="Times New Roman"/>
          <w:sz w:val="24"/>
          <w:szCs w:val="24"/>
          <w:lang w:val="ro-RO"/>
        </w:rPr>
        <w:t xml:space="preserve"> </w:t>
      </w:r>
      <w:r>
        <w:rPr>
          <w:rFonts w:ascii="Times New Roman" w:hAnsi="Times New Roman"/>
          <w:sz w:val="24"/>
          <w:szCs w:val="24"/>
          <w:lang w:val="ro-RO"/>
        </w:rPr>
        <w:t>12,7%</w:t>
      </w:r>
      <w:r w:rsidRPr="00F16210">
        <w:rPr>
          <w:rFonts w:ascii="Times New Roman" w:hAnsi="Times New Roman"/>
          <w:sz w:val="24"/>
          <w:szCs w:val="24"/>
          <w:lang w:val="ro-RO"/>
        </w:rPr>
        <w:t xml:space="preserve">, Bibliotecii Municipale „B.P. Hasdeu” </w:t>
      </w:r>
      <w:r>
        <w:rPr>
          <w:rFonts w:ascii="Times New Roman" w:hAnsi="Times New Roman"/>
          <w:sz w:val="24"/>
          <w:szCs w:val="24"/>
          <w:lang w:val="ro-RO"/>
        </w:rPr>
        <w:t>– 4,9%</w:t>
      </w:r>
      <w:r w:rsidRPr="00F16210">
        <w:rPr>
          <w:rFonts w:ascii="Times New Roman" w:hAnsi="Times New Roman"/>
          <w:sz w:val="24"/>
          <w:szCs w:val="24"/>
          <w:lang w:val="ro-RO"/>
        </w:rPr>
        <w:t xml:space="preserve">, Bibliotecii Publice de Drept </w:t>
      </w:r>
      <w:r>
        <w:rPr>
          <w:rFonts w:ascii="Times New Roman" w:hAnsi="Times New Roman"/>
          <w:sz w:val="24"/>
          <w:szCs w:val="24"/>
          <w:lang w:val="ro-RO"/>
        </w:rPr>
        <w:t>– 3,9%</w:t>
      </w:r>
      <w:r w:rsidRPr="00F16210">
        <w:rPr>
          <w:rFonts w:ascii="Times New Roman" w:hAnsi="Times New Roman"/>
          <w:sz w:val="24"/>
          <w:szCs w:val="24"/>
          <w:lang w:val="ro-RO"/>
        </w:rPr>
        <w:t>. Pu</w:t>
      </w:r>
      <w:r>
        <w:rPr>
          <w:rFonts w:ascii="Times New Roman" w:hAnsi="Times New Roman"/>
          <w:sz w:val="24"/>
          <w:szCs w:val="24"/>
          <w:lang w:val="ro-RO"/>
        </w:rPr>
        <w:t>ţ</w:t>
      </w:r>
      <w:r w:rsidRPr="00F16210">
        <w:rPr>
          <w:rFonts w:ascii="Times New Roman" w:hAnsi="Times New Roman"/>
          <w:sz w:val="24"/>
          <w:szCs w:val="24"/>
          <w:lang w:val="ro-RO"/>
        </w:rPr>
        <w:t>ini din respondenţi au menţionat site-</w:t>
      </w:r>
      <w:r>
        <w:rPr>
          <w:rFonts w:ascii="Times New Roman" w:hAnsi="Times New Roman"/>
          <w:sz w:val="24"/>
          <w:szCs w:val="24"/>
          <w:lang w:val="ro-RO"/>
        </w:rPr>
        <w:t>u</w:t>
      </w:r>
      <w:r w:rsidRPr="00F16210">
        <w:rPr>
          <w:rFonts w:ascii="Times New Roman" w:hAnsi="Times New Roman"/>
          <w:sz w:val="24"/>
          <w:szCs w:val="24"/>
          <w:lang w:val="ro-RO"/>
        </w:rPr>
        <w:t xml:space="preserve">rile ce oferă baze de date legislative, doar 6,9% accesează </w:t>
      </w:r>
      <w:r w:rsidRPr="005F57A5">
        <w:rPr>
          <w:rFonts w:ascii="Times New Roman" w:hAnsi="Times New Roman"/>
          <w:i/>
          <w:sz w:val="24"/>
          <w:szCs w:val="24"/>
          <w:lang w:val="ro-RO"/>
        </w:rPr>
        <w:t>www.justice.md</w:t>
      </w:r>
      <w:r w:rsidRPr="00F16210">
        <w:rPr>
          <w:rFonts w:ascii="Times New Roman" w:hAnsi="Times New Roman"/>
          <w:sz w:val="24"/>
          <w:szCs w:val="24"/>
          <w:lang w:val="ro-RO"/>
        </w:rPr>
        <w:t>, site ce oferă acces public la legislaţia Republica Moldova.</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Frecvenţa utilizării surselor menţionate se reprezintă în felul următor – lunar (31,4%), săptămânal (29,4%), zilnic (2,9%). Desigur</w:t>
      </w:r>
      <w:r>
        <w:rPr>
          <w:rFonts w:ascii="Times New Roman" w:hAnsi="Times New Roman"/>
          <w:sz w:val="24"/>
          <w:szCs w:val="24"/>
          <w:lang w:val="ro-RO"/>
        </w:rPr>
        <w:t>,</w:t>
      </w:r>
      <w:r w:rsidRPr="00F16210">
        <w:rPr>
          <w:rFonts w:ascii="Times New Roman" w:hAnsi="Times New Roman"/>
          <w:sz w:val="24"/>
          <w:szCs w:val="24"/>
          <w:lang w:val="ro-RO"/>
        </w:rPr>
        <w:t xml:space="preserve"> frecvenţa şi dinamica lecturii este condiţionată şi de alţi factori interni din cadrul instituţiei: ori de câte ori sunt atenţionat de colegi (27,5%) şi la necesitate (15,7%)</w:t>
      </w:r>
      <w:r>
        <w:rPr>
          <w:rFonts w:ascii="Times New Roman" w:hAnsi="Times New Roman"/>
          <w:sz w:val="24"/>
          <w:szCs w:val="24"/>
          <w:lang w:val="ro-RO"/>
        </w:rPr>
        <w:t>.</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Un alt aspect supus cercetării a fost motivul pentru lecturare a cadrului legislativ de bibliotecă. În acest context au fost enunţate următoarele</w:t>
      </w:r>
      <w:r>
        <w:rPr>
          <w:rFonts w:ascii="Times New Roman" w:hAnsi="Times New Roman"/>
          <w:sz w:val="24"/>
          <w:szCs w:val="24"/>
          <w:lang w:val="ro-RO"/>
        </w:rPr>
        <w:t>:</w:t>
      </w:r>
      <w:r w:rsidRPr="00F16210">
        <w:rPr>
          <w:rFonts w:ascii="Times New Roman" w:hAnsi="Times New Roman"/>
          <w:sz w:val="24"/>
          <w:szCs w:val="24"/>
          <w:lang w:val="ro-RO"/>
        </w:rPr>
        <w:t xml:space="preserve"> responsabilitate profesională (95,1%), interes personal (42,2%), elaborarea unui act intern de bibliotecă (50,0%), rezolvarea unui </w:t>
      </w:r>
      <w:r w:rsidRPr="00F16210">
        <w:rPr>
          <w:rFonts w:ascii="Times New Roman" w:hAnsi="Times New Roman"/>
          <w:sz w:val="24"/>
          <w:szCs w:val="24"/>
          <w:lang w:val="ro-RO"/>
        </w:rPr>
        <w:lastRenderedPageBreak/>
        <w:t xml:space="preserve">conflict intern (26,5%). Desigur atestarea a fost pentru mulţi dintre respondenţi un argument pentru a reveni la cadrul de reglementare.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Printre actele recent lecturate au fost considerate atât legislativ-normative cu valoare generală (specifică) domeniului biblioteconomic</w:t>
      </w:r>
      <w:r>
        <w:rPr>
          <w:rFonts w:ascii="Times New Roman" w:hAnsi="Times New Roman"/>
          <w:sz w:val="24"/>
          <w:szCs w:val="24"/>
          <w:lang w:val="ro-RO"/>
        </w:rPr>
        <w:t xml:space="preserve"> –</w:t>
      </w:r>
      <w:r w:rsidRPr="00F16210">
        <w:rPr>
          <w:rFonts w:ascii="Times New Roman" w:hAnsi="Times New Roman"/>
          <w:sz w:val="24"/>
          <w:szCs w:val="24"/>
          <w:lang w:val="ro-RO"/>
        </w:rPr>
        <w:t xml:space="preserve"> </w:t>
      </w:r>
      <w:r w:rsidRPr="00E54FAB">
        <w:rPr>
          <w:rFonts w:ascii="Times New Roman" w:hAnsi="Times New Roman"/>
          <w:i/>
          <w:sz w:val="24"/>
          <w:szCs w:val="24"/>
          <w:lang w:val="ro-RO"/>
        </w:rPr>
        <w:t xml:space="preserve">Legea cu privire la biblioteci </w:t>
      </w:r>
      <w:r w:rsidRPr="00F16210">
        <w:rPr>
          <w:rFonts w:ascii="Times New Roman" w:hAnsi="Times New Roman"/>
          <w:sz w:val="24"/>
          <w:szCs w:val="24"/>
          <w:lang w:val="ro-RO"/>
        </w:rPr>
        <w:t xml:space="preserve">(70,6%), cât şi acte legislativ-normative cu valoare tangenţială domeniului biblioteconomic </w:t>
      </w:r>
      <w:r>
        <w:rPr>
          <w:rFonts w:ascii="Times New Roman" w:hAnsi="Times New Roman"/>
          <w:sz w:val="24"/>
          <w:szCs w:val="24"/>
          <w:lang w:val="ro-RO"/>
        </w:rPr>
        <w:t>–</w:t>
      </w:r>
      <w:r w:rsidRPr="00F16210">
        <w:rPr>
          <w:rFonts w:ascii="Times New Roman" w:hAnsi="Times New Roman"/>
          <w:sz w:val="24"/>
          <w:szCs w:val="24"/>
          <w:lang w:val="ro-RO"/>
        </w:rPr>
        <w:t xml:space="preserve"> </w:t>
      </w:r>
      <w:r w:rsidRPr="00E54FAB">
        <w:rPr>
          <w:rFonts w:ascii="Times New Roman" w:hAnsi="Times New Roman"/>
          <w:i/>
          <w:sz w:val="24"/>
          <w:szCs w:val="24"/>
          <w:lang w:val="ro-RO"/>
        </w:rPr>
        <w:t xml:space="preserve">Legea cu privire la sistemul de salarizare în sectorul bugetar </w:t>
      </w:r>
      <w:r w:rsidRPr="00F16210">
        <w:rPr>
          <w:rFonts w:ascii="Times New Roman" w:hAnsi="Times New Roman"/>
          <w:sz w:val="24"/>
          <w:szCs w:val="24"/>
          <w:lang w:val="ro-RO"/>
        </w:rPr>
        <w:t xml:space="preserve">(29,4%), </w:t>
      </w:r>
      <w:r w:rsidRPr="00E54FAB">
        <w:rPr>
          <w:rFonts w:ascii="Times New Roman" w:hAnsi="Times New Roman"/>
          <w:i/>
          <w:sz w:val="24"/>
          <w:szCs w:val="24"/>
          <w:lang w:val="ro-RO"/>
        </w:rPr>
        <w:t>Legea culturii</w:t>
      </w:r>
      <w:r w:rsidRPr="00F16210">
        <w:rPr>
          <w:rFonts w:ascii="Times New Roman" w:hAnsi="Times New Roman"/>
          <w:sz w:val="24"/>
          <w:szCs w:val="24"/>
          <w:lang w:val="ro-RO"/>
        </w:rPr>
        <w:t xml:space="preserve"> (6,9%)</w:t>
      </w:r>
      <w:r>
        <w:rPr>
          <w:rFonts w:ascii="Times New Roman" w:hAnsi="Times New Roman"/>
          <w:sz w:val="24"/>
          <w:szCs w:val="24"/>
          <w:lang w:val="ro-RO"/>
        </w:rPr>
        <w:t>, h</w:t>
      </w:r>
      <w:r w:rsidRPr="00F16210">
        <w:rPr>
          <w:rFonts w:ascii="Times New Roman" w:hAnsi="Times New Roman"/>
          <w:sz w:val="24"/>
          <w:szCs w:val="24"/>
          <w:lang w:val="ro-RO"/>
        </w:rPr>
        <w:t>otărâre</w:t>
      </w:r>
      <w:r>
        <w:rPr>
          <w:rFonts w:ascii="Times New Roman" w:hAnsi="Times New Roman"/>
          <w:sz w:val="24"/>
          <w:szCs w:val="24"/>
          <w:lang w:val="ro-RO"/>
        </w:rPr>
        <w:t>a</w:t>
      </w:r>
      <w:r w:rsidRPr="00F16210">
        <w:rPr>
          <w:rFonts w:ascii="Times New Roman" w:hAnsi="Times New Roman"/>
          <w:sz w:val="24"/>
          <w:szCs w:val="24"/>
          <w:lang w:val="ro-RO"/>
        </w:rPr>
        <w:t xml:space="preserve"> </w:t>
      </w:r>
      <w:r w:rsidRPr="00E54FAB">
        <w:rPr>
          <w:rFonts w:ascii="Times New Roman" w:hAnsi="Times New Roman"/>
          <w:i/>
          <w:sz w:val="24"/>
          <w:szCs w:val="24"/>
          <w:lang w:val="ro-RO"/>
        </w:rPr>
        <w:t>Cu privire la aprobarea nomenclatoarelor serviciilor cu plată prestate de către Ministerul Culturii şi instituţiile subordonate</w:t>
      </w:r>
      <w:r w:rsidRPr="00F16210">
        <w:rPr>
          <w:rFonts w:ascii="Times New Roman" w:hAnsi="Times New Roman"/>
          <w:sz w:val="24"/>
          <w:szCs w:val="24"/>
          <w:lang w:val="ro-RO"/>
        </w:rPr>
        <w:t xml:space="preserve"> (4,9%), </w:t>
      </w:r>
      <w:r w:rsidRPr="00E54FAB">
        <w:rPr>
          <w:rFonts w:ascii="Times New Roman" w:hAnsi="Times New Roman"/>
          <w:i/>
          <w:sz w:val="24"/>
          <w:szCs w:val="24"/>
          <w:lang w:val="ro-RO"/>
        </w:rPr>
        <w:t>Legea cu privire la activitatea editorială</w:t>
      </w:r>
      <w:r w:rsidRPr="00F16210">
        <w:rPr>
          <w:rFonts w:ascii="Times New Roman" w:hAnsi="Times New Roman"/>
          <w:sz w:val="24"/>
          <w:szCs w:val="24"/>
          <w:lang w:val="ro-RO"/>
        </w:rPr>
        <w:t xml:space="preserve"> (3,9%), </w:t>
      </w:r>
      <w:r w:rsidRPr="00E54FAB">
        <w:rPr>
          <w:rFonts w:ascii="Times New Roman" w:hAnsi="Times New Roman"/>
          <w:i/>
          <w:sz w:val="24"/>
          <w:szCs w:val="24"/>
          <w:lang w:val="ro-RO"/>
        </w:rPr>
        <w:t>Legea privind accesul la informaţie</w:t>
      </w:r>
      <w:r w:rsidRPr="00F16210">
        <w:rPr>
          <w:rFonts w:ascii="Times New Roman" w:hAnsi="Times New Roman"/>
          <w:sz w:val="24"/>
          <w:szCs w:val="24"/>
          <w:lang w:val="ro-RO"/>
        </w:rPr>
        <w:t xml:space="preserve"> (2,0%),  inclusiv</w:t>
      </w:r>
      <w:r>
        <w:rPr>
          <w:rFonts w:ascii="Times New Roman" w:hAnsi="Times New Roman"/>
          <w:sz w:val="24"/>
          <w:szCs w:val="24"/>
          <w:lang w:val="ro-RO"/>
        </w:rPr>
        <w:t>,</w:t>
      </w:r>
      <w:r w:rsidRPr="00F16210">
        <w:rPr>
          <w:rFonts w:ascii="Times New Roman" w:hAnsi="Times New Roman"/>
          <w:sz w:val="24"/>
          <w:szCs w:val="24"/>
          <w:lang w:val="ro-RO"/>
        </w:rPr>
        <w:t xml:space="preserve"> cea cu valoare nespecifică domeniului biblioteconomic – </w:t>
      </w:r>
      <w:r w:rsidRPr="00E54FAB">
        <w:rPr>
          <w:rFonts w:ascii="Times New Roman" w:hAnsi="Times New Roman"/>
          <w:i/>
          <w:sz w:val="24"/>
          <w:szCs w:val="24"/>
          <w:lang w:val="ro-RO"/>
        </w:rPr>
        <w:t>Convenţia colectivă de muncă</w:t>
      </w:r>
      <w:r w:rsidRPr="00F16210">
        <w:rPr>
          <w:rFonts w:ascii="Times New Roman" w:hAnsi="Times New Roman"/>
          <w:sz w:val="24"/>
          <w:szCs w:val="24"/>
          <w:lang w:val="ro-RO"/>
        </w:rPr>
        <w:t xml:space="preserve"> (4,9%), </w:t>
      </w:r>
      <w:r w:rsidRPr="00E54FAB">
        <w:rPr>
          <w:rFonts w:ascii="Times New Roman" w:hAnsi="Times New Roman"/>
          <w:i/>
          <w:sz w:val="24"/>
          <w:szCs w:val="24"/>
          <w:lang w:val="ro-RO"/>
        </w:rPr>
        <w:t>Codul muncii</w:t>
      </w:r>
      <w:r w:rsidRPr="00F16210">
        <w:rPr>
          <w:rFonts w:ascii="Times New Roman" w:hAnsi="Times New Roman"/>
          <w:sz w:val="24"/>
          <w:szCs w:val="24"/>
          <w:lang w:val="ro-RO"/>
        </w:rPr>
        <w:t xml:space="preserve"> (1,0%). Semnificativ</w:t>
      </w:r>
      <w:r>
        <w:rPr>
          <w:rFonts w:ascii="Times New Roman" w:hAnsi="Times New Roman"/>
          <w:sz w:val="24"/>
          <w:szCs w:val="24"/>
          <w:lang w:val="ro-RO"/>
        </w:rPr>
        <w:t>ă</w:t>
      </w:r>
      <w:r w:rsidRPr="00F16210">
        <w:rPr>
          <w:rFonts w:ascii="Times New Roman" w:hAnsi="Times New Roman"/>
          <w:sz w:val="24"/>
          <w:szCs w:val="24"/>
          <w:lang w:val="ro-RO"/>
        </w:rPr>
        <w:t xml:space="preserve"> a fost menţionarea actelor promovate de M</w:t>
      </w:r>
      <w:r>
        <w:rPr>
          <w:rFonts w:ascii="Times New Roman" w:hAnsi="Times New Roman"/>
          <w:sz w:val="24"/>
          <w:szCs w:val="24"/>
          <w:lang w:val="ro-RO"/>
        </w:rPr>
        <w:t xml:space="preserve">inisterul </w:t>
      </w:r>
      <w:r w:rsidRPr="00F16210">
        <w:rPr>
          <w:rFonts w:ascii="Times New Roman" w:hAnsi="Times New Roman"/>
          <w:sz w:val="24"/>
          <w:szCs w:val="24"/>
          <w:lang w:val="ro-RO"/>
        </w:rPr>
        <w:t>C</w:t>
      </w:r>
      <w:r>
        <w:rPr>
          <w:rFonts w:ascii="Times New Roman" w:hAnsi="Times New Roman"/>
          <w:sz w:val="24"/>
          <w:szCs w:val="24"/>
          <w:lang w:val="ro-RO"/>
        </w:rPr>
        <w:t>ulturii:</w:t>
      </w:r>
      <w:r w:rsidRPr="00F16210">
        <w:rPr>
          <w:rFonts w:ascii="Times New Roman" w:hAnsi="Times New Roman"/>
          <w:sz w:val="24"/>
          <w:szCs w:val="24"/>
          <w:lang w:val="ro-RO"/>
        </w:rPr>
        <w:t xml:space="preserve"> </w:t>
      </w:r>
      <w:r w:rsidRPr="00E54FAB">
        <w:rPr>
          <w:rFonts w:ascii="Times New Roman" w:hAnsi="Times New Roman"/>
          <w:i/>
          <w:sz w:val="24"/>
          <w:szCs w:val="24"/>
          <w:lang w:val="ro-RO"/>
        </w:rPr>
        <w:t xml:space="preserve">Regulamentul de atestarea a cadrelor bibliotecare </w:t>
      </w:r>
      <w:r w:rsidRPr="00F16210">
        <w:rPr>
          <w:rFonts w:ascii="Times New Roman" w:hAnsi="Times New Roman"/>
          <w:sz w:val="24"/>
          <w:szCs w:val="24"/>
          <w:lang w:val="ro-RO"/>
        </w:rPr>
        <w:t xml:space="preserve">(54,9%), </w:t>
      </w:r>
      <w:r w:rsidRPr="009F3DD6">
        <w:rPr>
          <w:rFonts w:ascii="Times New Roman" w:hAnsi="Times New Roman"/>
          <w:sz w:val="24"/>
          <w:szCs w:val="24"/>
          <w:lang w:val="ro-RO"/>
        </w:rPr>
        <w:t>CBN</w:t>
      </w:r>
      <w:r w:rsidRPr="00F16210">
        <w:rPr>
          <w:rFonts w:ascii="Times New Roman" w:hAnsi="Times New Roman"/>
          <w:sz w:val="24"/>
          <w:szCs w:val="24"/>
          <w:lang w:val="ro-RO"/>
        </w:rPr>
        <w:t xml:space="preserve"> – </w:t>
      </w:r>
      <w:r w:rsidRPr="00E54FAB">
        <w:rPr>
          <w:rFonts w:ascii="Times New Roman" w:hAnsi="Times New Roman"/>
          <w:i/>
          <w:sz w:val="24"/>
          <w:szCs w:val="24"/>
          <w:lang w:val="ro-RO"/>
        </w:rPr>
        <w:t>Instrucţiunea privind evidenţa colecţiilor de bibliotecă</w:t>
      </w:r>
      <w:r w:rsidRPr="00F16210">
        <w:rPr>
          <w:rFonts w:ascii="Times New Roman" w:hAnsi="Times New Roman"/>
          <w:sz w:val="24"/>
          <w:szCs w:val="24"/>
          <w:lang w:val="ro-RO"/>
        </w:rPr>
        <w:t xml:space="preserve"> (5,9%). Majoritatea bibliotecarilor din bibliotecile universitare au menţionat </w:t>
      </w:r>
      <w:r>
        <w:rPr>
          <w:rFonts w:ascii="Times New Roman" w:hAnsi="Times New Roman"/>
          <w:sz w:val="24"/>
          <w:szCs w:val="24"/>
          <w:lang w:val="ro-RO"/>
        </w:rPr>
        <w:t>p</w:t>
      </w:r>
      <w:r w:rsidRPr="00F16210">
        <w:rPr>
          <w:rFonts w:ascii="Times New Roman" w:hAnsi="Times New Roman"/>
          <w:sz w:val="24"/>
          <w:szCs w:val="24"/>
          <w:lang w:val="ro-RO"/>
        </w:rPr>
        <w:t xml:space="preserve">roiectul </w:t>
      </w:r>
      <w:r w:rsidRPr="00E54FAB">
        <w:rPr>
          <w:rFonts w:ascii="Times New Roman" w:hAnsi="Times New Roman"/>
          <w:i/>
          <w:sz w:val="24"/>
          <w:szCs w:val="24"/>
          <w:lang w:val="ro-RO"/>
        </w:rPr>
        <w:t>Strategia de dezvoltare a bibliotecilor din învăţământ</w:t>
      </w:r>
      <w:r w:rsidRPr="00F16210">
        <w:rPr>
          <w:rFonts w:ascii="Times New Roman" w:hAnsi="Times New Roman"/>
          <w:sz w:val="24"/>
          <w:szCs w:val="24"/>
          <w:lang w:val="ro-RO"/>
        </w:rPr>
        <w:t xml:space="preserve"> – 3,9 %. La fel</w:t>
      </w:r>
      <w:r>
        <w:rPr>
          <w:rFonts w:ascii="Times New Roman" w:hAnsi="Times New Roman"/>
          <w:sz w:val="24"/>
          <w:szCs w:val="24"/>
          <w:lang w:val="ro-RO"/>
        </w:rPr>
        <w:t>,</w:t>
      </w:r>
      <w:r w:rsidRPr="00F16210">
        <w:rPr>
          <w:rFonts w:ascii="Times New Roman" w:hAnsi="Times New Roman"/>
          <w:sz w:val="24"/>
          <w:szCs w:val="24"/>
          <w:lang w:val="ro-RO"/>
        </w:rPr>
        <w:t xml:space="preserve"> bibliotecarii lecturează actele interne de bibliotecă</w:t>
      </w:r>
      <w:r>
        <w:rPr>
          <w:rFonts w:ascii="Times New Roman" w:hAnsi="Times New Roman"/>
          <w:sz w:val="24"/>
          <w:szCs w:val="24"/>
          <w:lang w:val="ro-RO"/>
        </w:rPr>
        <w:t>:</w:t>
      </w:r>
      <w:r w:rsidRPr="00F16210">
        <w:rPr>
          <w:rFonts w:ascii="Times New Roman" w:hAnsi="Times New Roman"/>
          <w:sz w:val="24"/>
          <w:szCs w:val="24"/>
          <w:lang w:val="ro-RO"/>
        </w:rPr>
        <w:t xml:space="preserve"> </w:t>
      </w:r>
      <w:r w:rsidRPr="00E54FAB">
        <w:rPr>
          <w:rFonts w:ascii="Times New Roman" w:hAnsi="Times New Roman"/>
          <w:i/>
          <w:sz w:val="24"/>
          <w:szCs w:val="24"/>
          <w:lang w:val="ro-RO"/>
        </w:rPr>
        <w:t>Regulamentul de organizare şi funcţionare a bibliotecii</w:t>
      </w:r>
      <w:r w:rsidRPr="00F16210">
        <w:rPr>
          <w:rFonts w:ascii="Times New Roman" w:hAnsi="Times New Roman"/>
          <w:sz w:val="24"/>
          <w:szCs w:val="24"/>
          <w:lang w:val="ro-RO"/>
        </w:rPr>
        <w:t xml:space="preserve"> (3,9%), </w:t>
      </w:r>
      <w:r w:rsidRPr="00E54FAB">
        <w:rPr>
          <w:rFonts w:ascii="Times New Roman" w:hAnsi="Times New Roman"/>
          <w:i/>
          <w:sz w:val="24"/>
          <w:szCs w:val="24"/>
          <w:lang w:val="ro-RO"/>
        </w:rPr>
        <w:t>Regulamentul de ordine interioară</w:t>
      </w:r>
      <w:r w:rsidRPr="00F16210">
        <w:rPr>
          <w:rFonts w:ascii="Times New Roman" w:hAnsi="Times New Roman"/>
          <w:sz w:val="24"/>
          <w:szCs w:val="24"/>
          <w:lang w:val="ro-RO"/>
        </w:rPr>
        <w:t xml:space="preserve"> (2,0%), </w:t>
      </w:r>
      <w:r w:rsidRPr="00E54FAB">
        <w:rPr>
          <w:rFonts w:ascii="Times New Roman" w:hAnsi="Times New Roman"/>
          <w:i/>
          <w:sz w:val="24"/>
          <w:szCs w:val="24"/>
          <w:lang w:val="ro-RO"/>
        </w:rPr>
        <w:t>Statutul bibliotecii</w:t>
      </w:r>
      <w:r w:rsidRPr="00F16210">
        <w:rPr>
          <w:rFonts w:ascii="Times New Roman" w:hAnsi="Times New Roman"/>
          <w:sz w:val="24"/>
          <w:szCs w:val="24"/>
          <w:lang w:val="ro-RO"/>
        </w:rPr>
        <w:t xml:space="preserve"> (1,0%) etc.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La întrebarea dacă revistele de specialitate autohtone ar trebui să publice noutăţile legislative în domeniul biblioteconomic, bibliotecarii au oferit răspunsuri pozitive – 100%. La fel, aceştia cunosc ce reviste includ rubrici, compartimente referitoare la politicile, cadrul de reglementare biblioteconomic. 61,8% au specificat revista </w:t>
      </w:r>
      <w:r w:rsidRPr="00E54FAB">
        <w:rPr>
          <w:rFonts w:ascii="Times New Roman" w:hAnsi="Times New Roman"/>
          <w:i/>
          <w:sz w:val="24"/>
          <w:szCs w:val="24"/>
          <w:lang w:val="ro-RO"/>
        </w:rPr>
        <w:t>Magazin bibliologic</w:t>
      </w:r>
      <w:r w:rsidRPr="00F16210">
        <w:rPr>
          <w:rFonts w:ascii="Times New Roman" w:hAnsi="Times New Roman"/>
          <w:sz w:val="24"/>
          <w:szCs w:val="24"/>
          <w:lang w:val="ro-RO"/>
        </w:rPr>
        <w:t xml:space="preserve">, 49% </w:t>
      </w:r>
      <w:r>
        <w:rPr>
          <w:rFonts w:ascii="Times New Roman" w:hAnsi="Times New Roman"/>
          <w:sz w:val="24"/>
          <w:szCs w:val="24"/>
          <w:lang w:val="ro-RO"/>
        </w:rPr>
        <w:t>–</w:t>
      </w:r>
      <w:r w:rsidRPr="00F16210">
        <w:rPr>
          <w:rFonts w:ascii="Times New Roman" w:hAnsi="Times New Roman"/>
          <w:sz w:val="24"/>
          <w:szCs w:val="24"/>
          <w:lang w:val="ro-RO"/>
        </w:rPr>
        <w:t xml:space="preserve"> </w:t>
      </w:r>
      <w:r w:rsidRPr="00E54FAB">
        <w:rPr>
          <w:rFonts w:ascii="Times New Roman" w:hAnsi="Times New Roman"/>
          <w:i/>
          <w:sz w:val="24"/>
          <w:szCs w:val="24"/>
          <w:lang w:val="ro-RO"/>
        </w:rPr>
        <w:t>BiblioPolis</w:t>
      </w:r>
      <w:r>
        <w:rPr>
          <w:rFonts w:ascii="Times New Roman" w:hAnsi="Times New Roman"/>
          <w:sz w:val="24"/>
          <w:szCs w:val="24"/>
          <w:lang w:val="ro-RO"/>
        </w:rPr>
        <w:t>, 12,7 % –</w:t>
      </w:r>
      <w:r w:rsidRPr="00F16210">
        <w:rPr>
          <w:rFonts w:ascii="Times New Roman" w:hAnsi="Times New Roman"/>
          <w:sz w:val="24"/>
          <w:szCs w:val="24"/>
          <w:lang w:val="ro-RO"/>
        </w:rPr>
        <w:t xml:space="preserve"> </w:t>
      </w:r>
      <w:r w:rsidRPr="00E54FAB">
        <w:rPr>
          <w:rFonts w:ascii="Times New Roman" w:hAnsi="Times New Roman"/>
          <w:i/>
          <w:sz w:val="24"/>
          <w:szCs w:val="24"/>
          <w:lang w:val="ro-RO"/>
        </w:rPr>
        <w:t>Buletinul ABRM</w:t>
      </w:r>
      <w:r w:rsidRPr="00F16210">
        <w:rPr>
          <w:rFonts w:ascii="Times New Roman" w:hAnsi="Times New Roman"/>
          <w:sz w:val="24"/>
          <w:szCs w:val="24"/>
          <w:lang w:val="ro-RO"/>
        </w:rPr>
        <w:t xml:space="preserve"> etc.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Instituţiile care trebuie să ia atitudine privind promovarea tuturor actelor biblioteconomice, naţionale şi internaţionale au fost considerate următoarele</w:t>
      </w:r>
      <w:r>
        <w:rPr>
          <w:rFonts w:ascii="Times New Roman" w:hAnsi="Times New Roman"/>
          <w:sz w:val="24"/>
          <w:szCs w:val="24"/>
          <w:lang w:val="ro-RO"/>
        </w:rPr>
        <w:t>: în măsură egală cu 30,4% –</w:t>
      </w:r>
      <w:r w:rsidRPr="00F16210">
        <w:rPr>
          <w:rFonts w:ascii="Times New Roman" w:hAnsi="Times New Roman"/>
          <w:sz w:val="24"/>
          <w:szCs w:val="24"/>
          <w:lang w:val="ro-RO"/>
        </w:rPr>
        <w:t xml:space="preserve"> Ministerul Culturii şi Turismului, Asociaţia Bibliotecarilor </w:t>
      </w:r>
      <w:r>
        <w:rPr>
          <w:rFonts w:ascii="Times New Roman" w:hAnsi="Times New Roman"/>
          <w:sz w:val="24"/>
          <w:szCs w:val="24"/>
          <w:lang w:val="ro-RO"/>
        </w:rPr>
        <w:t xml:space="preserve">din </w:t>
      </w:r>
      <w:r w:rsidRPr="00F16210">
        <w:rPr>
          <w:rFonts w:ascii="Times New Roman" w:hAnsi="Times New Roman"/>
          <w:sz w:val="24"/>
          <w:szCs w:val="24"/>
          <w:lang w:val="ro-RO"/>
        </w:rPr>
        <w:t xml:space="preserve">Republica Moldova  şi Ministerul Educaţiei şi Tineretului au fost selectate de bibliotecari. Bibliotecii Naţionale din Republica Moldova i-au fost acordate 55,9%, urmează Consiliul Biblioteconomic Naţional (12,7%), Şcoala de Biblioteconomie (8,8%) şi Camera Cărţii – 3,3%.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Revistele de specialitate</w:t>
      </w:r>
      <w:r>
        <w:rPr>
          <w:rFonts w:ascii="Times New Roman" w:hAnsi="Times New Roman"/>
          <w:sz w:val="24"/>
          <w:szCs w:val="24"/>
          <w:lang w:val="ro-RO"/>
        </w:rPr>
        <w:t>,</w:t>
      </w:r>
      <w:r w:rsidRPr="00F16210">
        <w:rPr>
          <w:rFonts w:ascii="Times New Roman" w:hAnsi="Times New Roman"/>
          <w:sz w:val="24"/>
          <w:szCs w:val="24"/>
          <w:lang w:val="ro-RO"/>
        </w:rPr>
        <w:t xml:space="preserve"> conform rezultatelor</w:t>
      </w:r>
      <w:r>
        <w:rPr>
          <w:rFonts w:ascii="Times New Roman" w:hAnsi="Times New Roman"/>
          <w:sz w:val="24"/>
          <w:szCs w:val="24"/>
          <w:lang w:val="ro-RO"/>
        </w:rPr>
        <w:t>,</w:t>
      </w:r>
      <w:r w:rsidRPr="00F16210">
        <w:rPr>
          <w:rFonts w:ascii="Times New Roman" w:hAnsi="Times New Roman"/>
          <w:sz w:val="24"/>
          <w:szCs w:val="24"/>
          <w:lang w:val="ro-RO"/>
        </w:rPr>
        <w:t xml:space="preserve"> reprezintă sursa optimă pentru bibliotecari pentru a fi la curent cu cadrul de reglementare biblioteconomic. Circa 93,9% din respondenţi au accentuat acest fapt. La fel</w:t>
      </w:r>
      <w:r>
        <w:rPr>
          <w:rFonts w:ascii="Times New Roman" w:hAnsi="Times New Roman"/>
          <w:sz w:val="24"/>
          <w:szCs w:val="24"/>
          <w:lang w:val="ro-RO"/>
        </w:rPr>
        <w:t>,</w:t>
      </w:r>
      <w:r w:rsidRPr="00F16210">
        <w:rPr>
          <w:rFonts w:ascii="Times New Roman" w:hAnsi="Times New Roman"/>
          <w:sz w:val="24"/>
          <w:szCs w:val="24"/>
          <w:lang w:val="ro-RO"/>
        </w:rPr>
        <w:t xml:space="preserve"> s-a relevat că resursele electronice, precum poşta electronică, paginile web etc. (30,4%)</w:t>
      </w:r>
      <w:r>
        <w:rPr>
          <w:rFonts w:ascii="Times New Roman" w:hAnsi="Times New Roman"/>
          <w:sz w:val="24"/>
          <w:szCs w:val="24"/>
          <w:lang w:val="ro-RO"/>
        </w:rPr>
        <w:t>,</w:t>
      </w:r>
      <w:r w:rsidRPr="00F16210">
        <w:rPr>
          <w:rFonts w:ascii="Times New Roman" w:hAnsi="Times New Roman"/>
          <w:sz w:val="24"/>
          <w:szCs w:val="24"/>
          <w:lang w:val="ro-RO"/>
        </w:rPr>
        <w:t xml:space="preserve"> pot fi soluţiile de promovare a actelor legislative în domeniu. Cei 26,5% din respondenţi au considerat că întrunirile profesionale sunt soluţii</w:t>
      </w:r>
      <w:r w:rsidRPr="00BA288E">
        <w:rPr>
          <w:rFonts w:ascii="Times New Roman" w:hAnsi="Times New Roman"/>
          <w:sz w:val="24"/>
          <w:szCs w:val="24"/>
          <w:lang w:val="ro-RO"/>
        </w:rPr>
        <w:t xml:space="preserve"> </w:t>
      </w:r>
      <w:r w:rsidRPr="00F16210">
        <w:rPr>
          <w:rFonts w:ascii="Times New Roman" w:hAnsi="Times New Roman"/>
          <w:sz w:val="24"/>
          <w:szCs w:val="24"/>
          <w:lang w:val="ro-RO"/>
        </w:rPr>
        <w:t xml:space="preserve">eficiente pentru acestea. </w:t>
      </w:r>
      <w:r>
        <w:rPr>
          <w:rFonts w:ascii="Times New Roman" w:hAnsi="Times New Roman"/>
          <w:sz w:val="24"/>
          <w:szCs w:val="24"/>
          <w:lang w:val="ro-RO"/>
        </w:rPr>
        <w:t>Totodată,</w:t>
      </w:r>
      <w:r w:rsidRPr="00F16210">
        <w:rPr>
          <w:rFonts w:ascii="Times New Roman" w:hAnsi="Times New Roman"/>
          <w:sz w:val="24"/>
          <w:szCs w:val="24"/>
          <w:lang w:val="ro-RO"/>
        </w:rPr>
        <w:t xml:space="preserve"> se sugerează elaborarea bazelor de date care pot include cadrul de </w:t>
      </w:r>
      <w:r w:rsidRPr="00F16210">
        <w:rPr>
          <w:rFonts w:ascii="Times New Roman" w:hAnsi="Times New Roman"/>
          <w:sz w:val="24"/>
          <w:szCs w:val="24"/>
          <w:lang w:val="ro-RO"/>
        </w:rPr>
        <w:lastRenderedPageBreak/>
        <w:t>reglementare de bibliotecă. S-a</w:t>
      </w:r>
      <w:r>
        <w:rPr>
          <w:rFonts w:ascii="Times New Roman" w:hAnsi="Times New Roman"/>
          <w:sz w:val="24"/>
          <w:szCs w:val="24"/>
          <w:lang w:val="ro-RO"/>
        </w:rPr>
        <w:t>u</w:t>
      </w:r>
      <w:r w:rsidRPr="00F16210">
        <w:rPr>
          <w:rFonts w:ascii="Times New Roman" w:hAnsi="Times New Roman"/>
          <w:sz w:val="24"/>
          <w:szCs w:val="24"/>
          <w:lang w:val="ro-RO"/>
        </w:rPr>
        <w:t xml:space="preserve"> menţionat şi unele structuri profesionale precum Şcoala de Biblioteconomie (2,9%), ABRM (2,0%) şi CBN (1,0%).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 xml:space="preserve">Câteva întrebări au verificat dacă bibliotecarii cunosc cadrul de reglementare. </w:t>
      </w:r>
      <w:r>
        <w:rPr>
          <w:rFonts w:ascii="Times New Roman" w:hAnsi="Times New Roman"/>
          <w:sz w:val="24"/>
          <w:szCs w:val="24"/>
          <w:lang w:val="ro-RO"/>
        </w:rPr>
        <w:t>Au fost n</w:t>
      </w:r>
      <w:r w:rsidRPr="00F16210">
        <w:rPr>
          <w:rFonts w:ascii="Times New Roman" w:hAnsi="Times New Roman"/>
          <w:sz w:val="24"/>
          <w:szCs w:val="24"/>
          <w:lang w:val="ro-RO"/>
        </w:rPr>
        <w:t>umi</w:t>
      </w:r>
      <w:r>
        <w:rPr>
          <w:rFonts w:ascii="Times New Roman" w:hAnsi="Times New Roman"/>
          <w:sz w:val="24"/>
          <w:szCs w:val="24"/>
          <w:lang w:val="ro-RO"/>
        </w:rPr>
        <w:t>te</w:t>
      </w:r>
      <w:r w:rsidRPr="00F16210">
        <w:rPr>
          <w:rFonts w:ascii="Times New Roman" w:hAnsi="Times New Roman"/>
          <w:sz w:val="24"/>
          <w:szCs w:val="24"/>
          <w:lang w:val="ro-RO"/>
        </w:rPr>
        <w:t xml:space="preserve"> ultimele trei acte normative</w:t>
      </w:r>
      <w:r>
        <w:rPr>
          <w:rFonts w:ascii="Times New Roman" w:hAnsi="Times New Roman"/>
          <w:sz w:val="24"/>
          <w:szCs w:val="24"/>
          <w:lang w:val="ro-RO"/>
        </w:rPr>
        <w:t>,</w:t>
      </w:r>
      <w:r w:rsidRPr="00F16210">
        <w:rPr>
          <w:rFonts w:ascii="Times New Roman" w:hAnsi="Times New Roman"/>
          <w:sz w:val="24"/>
          <w:szCs w:val="24"/>
          <w:lang w:val="ro-RO"/>
        </w:rPr>
        <w:t xml:space="preserve"> promulgate la nivel naţional în domeniul biblioteconomic</w:t>
      </w:r>
      <w:r>
        <w:rPr>
          <w:rFonts w:ascii="Times New Roman" w:hAnsi="Times New Roman"/>
          <w:sz w:val="24"/>
          <w:szCs w:val="24"/>
          <w:lang w:val="ro-RO"/>
        </w:rPr>
        <w:t>:</w:t>
      </w:r>
      <w:r w:rsidRPr="00F16210">
        <w:rPr>
          <w:rFonts w:ascii="Times New Roman" w:hAnsi="Times New Roman"/>
          <w:sz w:val="24"/>
          <w:szCs w:val="24"/>
          <w:lang w:val="ro-RO"/>
        </w:rPr>
        <w:t xml:space="preserve"> </w:t>
      </w:r>
      <w:r w:rsidRPr="00AD67F0">
        <w:rPr>
          <w:rFonts w:ascii="Times New Roman" w:hAnsi="Times New Roman"/>
          <w:i/>
          <w:sz w:val="24"/>
          <w:szCs w:val="24"/>
          <w:lang w:val="ro-RO"/>
        </w:rPr>
        <w:t>Regulamentul de atestarea a cadrelor bibliotecare</w:t>
      </w:r>
      <w:r w:rsidRPr="00F16210">
        <w:rPr>
          <w:rFonts w:ascii="Times New Roman" w:hAnsi="Times New Roman"/>
          <w:sz w:val="24"/>
          <w:szCs w:val="24"/>
          <w:lang w:val="ro-RO"/>
        </w:rPr>
        <w:t xml:space="preserve"> – 52,9%, </w:t>
      </w:r>
      <w:r w:rsidRPr="00AD67F0">
        <w:rPr>
          <w:rFonts w:ascii="Times New Roman" w:hAnsi="Times New Roman"/>
          <w:i/>
          <w:sz w:val="24"/>
          <w:szCs w:val="24"/>
          <w:lang w:val="ro-RO"/>
        </w:rPr>
        <w:t>Legea privind bibliotecile</w:t>
      </w:r>
      <w:r w:rsidRPr="00F16210">
        <w:rPr>
          <w:rFonts w:ascii="Times New Roman" w:hAnsi="Times New Roman"/>
          <w:sz w:val="24"/>
          <w:szCs w:val="24"/>
          <w:lang w:val="ro-RO"/>
        </w:rPr>
        <w:t xml:space="preserve"> – 36,6</w:t>
      </w:r>
      <w:r>
        <w:rPr>
          <w:rFonts w:ascii="Times New Roman" w:hAnsi="Times New Roman"/>
          <w:sz w:val="24"/>
          <w:szCs w:val="24"/>
          <w:lang w:val="ro-RO"/>
        </w:rPr>
        <w:t xml:space="preserve">%, </w:t>
      </w:r>
      <w:r w:rsidRPr="00AD67F0">
        <w:rPr>
          <w:rFonts w:ascii="Times New Roman" w:hAnsi="Times New Roman"/>
          <w:i/>
          <w:sz w:val="24"/>
          <w:szCs w:val="24"/>
          <w:lang w:val="ro-RO"/>
        </w:rPr>
        <w:t>Hotărârea privind aprobarea nomenclatorului serviciilor cu plată prestate de instituţiile subordonate Ministerului Culturii</w:t>
      </w:r>
      <w:r w:rsidRPr="00F16210">
        <w:rPr>
          <w:rFonts w:ascii="Times New Roman" w:hAnsi="Times New Roman"/>
          <w:sz w:val="24"/>
          <w:szCs w:val="24"/>
          <w:lang w:val="ro-RO"/>
        </w:rPr>
        <w:t xml:space="preserve">  – 12,7%.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După cum s-a menţionat</w:t>
      </w:r>
      <w:r>
        <w:rPr>
          <w:rFonts w:ascii="Times New Roman" w:hAnsi="Times New Roman"/>
          <w:sz w:val="24"/>
          <w:szCs w:val="24"/>
          <w:lang w:val="ro-RO"/>
        </w:rPr>
        <w:t>,</w:t>
      </w:r>
      <w:r w:rsidRPr="00F16210">
        <w:rPr>
          <w:rFonts w:ascii="Times New Roman" w:hAnsi="Times New Roman"/>
          <w:sz w:val="24"/>
          <w:szCs w:val="24"/>
          <w:lang w:val="ro-RO"/>
        </w:rPr>
        <w:t xml:space="preserve"> revistele de specialitate sunt sursa relevantă pentru a fi la curent cu cadrul de reglementare biblioteconomic. Sondajul a demonstrat că printre cele mai solicitate reviste sunt</w:t>
      </w:r>
      <w:r>
        <w:rPr>
          <w:rFonts w:ascii="Times New Roman" w:hAnsi="Times New Roman"/>
          <w:sz w:val="24"/>
          <w:szCs w:val="24"/>
          <w:lang w:val="ro-RO"/>
        </w:rPr>
        <w:t>:</w:t>
      </w:r>
      <w:r w:rsidRPr="00F16210">
        <w:rPr>
          <w:rFonts w:ascii="Times New Roman" w:hAnsi="Times New Roman"/>
          <w:sz w:val="24"/>
          <w:szCs w:val="24"/>
          <w:lang w:val="ro-RO"/>
        </w:rPr>
        <w:t xml:space="preserve"> </w:t>
      </w:r>
      <w:r w:rsidRPr="00AD67F0">
        <w:rPr>
          <w:rFonts w:ascii="Times New Roman" w:hAnsi="Times New Roman"/>
          <w:i/>
          <w:sz w:val="24"/>
          <w:szCs w:val="24"/>
          <w:lang w:val="ro-RO"/>
        </w:rPr>
        <w:t>Magazin Bibliologic, BiblioPolis, Buletinul ABRM, Biblioteconomia</w:t>
      </w:r>
      <w:r w:rsidRPr="00F16210">
        <w:rPr>
          <w:rFonts w:ascii="Times New Roman" w:hAnsi="Times New Roman"/>
          <w:sz w:val="24"/>
          <w:szCs w:val="24"/>
          <w:lang w:val="ro-RO"/>
        </w:rPr>
        <w:t>.</w:t>
      </w:r>
      <w:r w:rsidRPr="00AD67F0">
        <w:rPr>
          <w:rFonts w:ascii="Times New Roman" w:hAnsi="Times New Roman"/>
          <w:i/>
          <w:sz w:val="24"/>
          <w:szCs w:val="24"/>
          <w:lang w:val="ro-RO"/>
        </w:rPr>
        <w:t xml:space="preserve"> Cadrul de reglementare, Buletinul Informativ al Ministerului de Educaţie</w:t>
      </w:r>
      <w:r w:rsidRPr="00F16210">
        <w:rPr>
          <w:rFonts w:ascii="Times New Roman" w:hAnsi="Times New Roman"/>
          <w:sz w:val="24"/>
          <w:szCs w:val="24"/>
          <w:lang w:val="ro-RO"/>
        </w:rPr>
        <w:t xml:space="preserve">, precum şi revistele </w:t>
      </w:r>
      <w:r w:rsidRPr="00AD67F0">
        <w:rPr>
          <w:rFonts w:ascii="Times New Roman" w:hAnsi="Times New Roman"/>
          <w:i/>
          <w:sz w:val="24"/>
          <w:szCs w:val="24"/>
          <w:lang w:val="ro-RO"/>
        </w:rPr>
        <w:t xml:space="preserve">Biblioteca </w:t>
      </w:r>
      <w:r w:rsidRPr="00F16210">
        <w:rPr>
          <w:rFonts w:ascii="Times New Roman" w:hAnsi="Times New Roman"/>
          <w:sz w:val="24"/>
          <w:szCs w:val="24"/>
          <w:lang w:val="ro-RO"/>
        </w:rPr>
        <w:t xml:space="preserve">(Bucureşti) şi </w:t>
      </w:r>
      <w:r w:rsidRPr="00AD67F0">
        <w:rPr>
          <w:rFonts w:ascii="Times New Roman" w:hAnsi="Times New Roman"/>
          <w:i/>
          <w:sz w:val="24"/>
          <w:szCs w:val="24"/>
          <w:lang w:val="ro-RO"/>
        </w:rPr>
        <w:t>Библиотекарь</w:t>
      </w:r>
      <w:r w:rsidRPr="00F16210">
        <w:rPr>
          <w:rFonts w:ascii="Times New Roman" w:hAnsi="Times New Roman"/>
          <w:sz w:val="24"/>
          <w:szCs w:val="24"/>
          <w:lang w:val="ro-RO"/>
        </w:rPr>
        <w:t xml:space="preserve"> (</w:t>
      </w:r>
      <w:r>
        <w:rPr>
          <w:rFonts w:ascii="Times New Roman" w:hAnsi="Times New Roman"/>
          <w:sz w:val="24"/>
          <w:szCs w:val="24"/>
          <w:lang w:val="ro-RO"/>
        </w:rPr>
        <w:t>Moscova</w:t>
      </w:r>
      <w:r w:rsidRPr="00F16210">
        <w:rPr>
          <w:rFonts w:ascii="Times New Roman" w:hAnsi="Times New Roman"/>
          <w:sz w:val="24"/>
          <w:szCs w:val="24"/>
          <w:lang w:val="ro-RO"/>
        </w:rPr>
        <w:t>). Alte surse pe care le consideră comunitatea bibliotecară ca surse de promovare a documentelor legislativ-normative în domeniu: întrunirile profesionale specializate – seminare, ateliere, etc.; mediul electronic – site specializat (</w:t>
      </w:r>
      <w:r>
        <w:rPr>
          <w:rFonts w:ascii="Times New Roman" w:hAnsi="Times New Roman"/>
          <w:sz w:val="24"/>
          <w:szCs w:val="24"/>
          <w:lang w:val="ro-RO"/>
        </w:rPr>
        <w:t>ABRM,</w:t>
      </w:r>
      <w:r w:rsidRPr="00F16210">
        <w:rPr>
          <w:rFonts w:ascii="Times New Roman" w:hAnsi="Times New Roman"/>
          <w:sz w:val="24"/>
          <w:szCs w:val="24"/>
          <w:lang w:val="ro-RO"/>
        </w:rPr>
        <w:t xml:space="preserve">  CBN sau ŞBM), poşta electronică şi liste de distribuţie; mass-media locală – posturi TV, presa etc. La fel, au fost numite Centrele biblioteconomice, Biblioteca Centrală Universitară, Şcoala de Biblioteconomie a Republicii Moldova, Catedra de Biblioteconomie, Asistenţă Informaţională şi Arhivistică</w:t>
      </w:r>
      <w:r>
        <w:rPr>
          <w:rFonts w:ascii="Times New Roman" w:hAnsi="Times New Roman"/>
          <w:sz w:val="24"/>
          <w:szCs w:val="24"/>
          <w:lang w:val="ro-RO"/>
        </w:rPr>
        <w:t>,</w:t>
      </w:r>
      <w:r w:rsidRPr="00F16210">
        <w:rPr>
          <w:rFonts w:ascii="Times New Roman" w:hAnsi="Times New Roman"/>
          <w:sz w:val="24"/>
          <w:szCs w:val="24"/>
          <w:lang w:val="ro-RO"/>
        </w:rPr>
        <w:t xml:space="preserve"> Comitetul Tehnic nr. 1</w:t>
      </w:r>
      <w:r>
        <w:rPr>
          <w:rFonts w:ascii="Times New Roman" w:hAnsi="Times New Roman"/>
          <w:sz w:val="24"/>
          <w:szCs w:val="24"/>
          <w:lang w:val="ro-RO"/>
        </w:rPr>
        <w:t xml:space="preserve"> ş.a</w:t>
      </w:r>
      <w:r w:rsidRPr="00F16210">
        <w:rPr>
          <w:rFonts w:ascii="Times New Roman" w:hAnsi="Times New Roman"/>
          <w:sz w:val="24"/>
          <w:szCs w:val="24"/>
          <w:lang w:val="ro-RO"/>
        </w:rPr>
        <w:t>.</w:t>
      </w:r>
    </w:p>
    <w:p w:rsidR="00DD514F"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În concluzie, reiterăm că diverse instituţii pot fi implicate în susţinerea şi promovarea politicilor sectoriale. În perioada 1990-2000 asemenea instituţii au fost înfiinţate atât la nivelul administraţiei publice centrale, cât şi al societăţii civile pentru a fundamenta politicile în domeniul bibliotecilor. Astfel, Consiliul Biblioteconomic Naţional din Republica Moldova trebuie să fie cea mai activă structură care să depună eforturi pentru a promova mai insistent</w:t>
      </w:r>
      <w:r>
        <w:rPr>
          <w:rFonts w:ascii="Times New Roman" w:hAnsi="Times New Roman"/>
          <w:sz w:val="24"/>
          <w:szCs w:val="24"/>
          <w:lang w:val="ro-RO"/>
        </w:rPr>
        <w:t>ă a intereselor</w:t>
      </w:r>
      <w:r w:rsidRPr="00F16210">
        <w:rPr>
          <w:rFonts w:ascii="Times New Roman" w:hAnsi="Times New Roman"/>
          <w:sz w:val="24"/>
          <w:szCs w:val="24"/>
          <w:lang w:val="ro-RO"/>
        </w:rPr>
        <w:t xml:space="preserve"> bibliotecilor, reprezentate de ABRM. Organizaţiile nonguvernamentale sunt instituţiile delegate pentru promovarea politicilor în domeniul bibliotecilor, ABRM trebuie să instituie programe de promovare a culturii juridice în mediul bibliotecarilor şi campanii de advocacy pentru a influenţa politicile în domeniul bibliotecilor.</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br w:type="page"/>
      </w:r>
    </w:p>
    <w:p w:rsidR="00DD514F" w:rsidRPr="00F16210" w:rsidRDefault="00DD514F" w:rsidP="00F16210">
      <w:pPr>
        <w:spacing w:line="360" w:lineRule="auto"/>
        <w:ind w:firstLine="708"/>
        <w:rPr>
          <w:rFonts w:ascii="Times New Roman" w:hAnsi="Times New Roman"/>
          <w:sz w:val="24"/>
          <w:szCs w:val="24"/>
          <w:lang w:val="ro-RO"/>
        </w:rPr>
      </w:pPr>
    </w:p>
    <w:p w:rsidR="00DD514F" w:rsidRPr="00F16210" w:rsidRDefault="00DD514F" w:rsidP="009F3DD6">
      <w:pPr>
        <w:spacing w:line="360" w:lineRule="auto"/>
        <w:jc w:val="center"/>
        <w:rPr>
          <w:rFonts w:ascii="Times New Roman" w:hAnsi="Times New Roman"/>
          <w:sz w:val="24"/>
          <w:szCs w:val="24"/>
          <w:lang w:val="ro-RO"/>
        </w:rPr>
      </w:pPr>
      <w:r w:rsidRPr="00F16210">
        <w:rPr>
          <w:rFonts w:ascii="Times New Roman" w:hAnsi="Times New Roman"/>
          <w:sz w:val="24"/>
          <w:szCs w:val="24"/>
          <w:lang w:val="ro-RO"/>
        </w:rPr>
        <w:t>SCOPUL ŞI OBIECTIVELE STRATEGIEI</w:t>
      </w:r>
    </w:p>
    <w:p w:rsidR="00DD514F" w:rsidRPr="00E02CA5" w:rsidRDefault="00DD514F" w:rsidP="00F16210">
      <w:pPr>
        <w:spacing w:line="360" w:lineRule="auto"/>
        <w:jc w:val="center"/>
        <w:rPr>
          <w:rFonts w:ascii="Times New Roman" w:hAnsi="Times New Roman"/>
          <w:b/>
          <w:sz w:val="24"/>
          <w:szCs w:val="24"/>
          <w:lang w:val="ro-RO"/>
        </w:rPr>
      </w:pPr>
      <w:r w:rsidRPr="00E02CA5">
        <w:rPr>
          <w:rFonts w:ascii="Times New Roman" w:hAnsi="Times New Roman"/>
          <w:b/>
          <w:sz w:val="24"/>
          <w:szCs w:val="24"/>
          <w:lang w:val="ro-RO"/>
        </w:rPr>
        <w:t>De ce este nevoie de o strategie de advocacy</w:t>
      </w:r>
      <w:r>
        <w:rPr>
          <w:rFonts w:ascii="Times New Roman" w:hAnsi="Times New Roman"/>
          <w:b/>
          <w:sz w:val="24"/>
          <w:szCs w:val="24"/>
          <w:lang w:val="ro-RO"/>
        </w:rPr>
        <w:t>?</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În scopul reprezentării eficient</w:t>
      </w:r>
      <w:r>
        <w:rPr>
          <w:rFonts w:ascii="Times New Roman" w:hAnsi="Times New Roman"/>
          <w:sz w:val="24"/>
          <w:szCs w:val="24"/>
          <w:lang w:val="ro-RO"/>
        </w:rPr>
        <w:t>e a intereselor</w:t>
      </w:r>
      <w:r w:rsidRPr="00F16210">
        <w:rPr>
          <w:rFonts w:ascii="Times New Roman" w:hAnsi="Times New Roman"/>
          <w:sz w:val="24"/>
          <w:szCs w:val="24"/>
          <w:lang w:val="ro-RO"/>
        </w:rPr>
        <w:t xml:space="preserve"> pro</w:t>
      </w:r>
      <w:r>
        <w:rPr>
          <w:rFonts w:ascii="Times New Roman" w:hAnsi="Times New Roman"/>
          <w:sz w:val="24"/>
          <w:szCs w:val="24"/>
          <w:lang w:val="ro-RO"/>
        </w:rPr>
        <w:t>fesionale ale bibliotecarilor şi</w:t>
      </w:r>
      <w:r w:rsidRPr="00F16210">
        <w:rPr>
          <w:rFonts w:ascii="Times New Roman" w:hAnsi="Times New Roman"/>
          <w:sz w:val="24"/>
          <w:szCs w:val="24"/>
          <w:lang w:val="ro-RO"/>
        </w:rPr>
        <w:t xml:space="preserve"> bibliotecilor</w:t>
      </w:r>
      <w:r>
        <w:rPr>
          <w:rFonts w:ascii="Times New Roman" w:hAnsi="Times New Roman"/>
          <w:sz w:val="24"/>
          <w:szCs w:val="24"/>
          <w:lang w:val="ro-RO"/>
        </w:rPr>
        <w:t>, ABRM,</w:t>
      </w:r>
      <w:r w:rsidRPr="00F16210">
        <w:rPr>
          <w:rFonts w:ascii="Times New Roman" w:hAnsi="Times New Roman"/>
          <w:sz w:val="24"/>
          <w:szCs w:val="24"/>
          <w:lang w:val="ro-RO"/>
        </w:rPr>
        <w:t xml:space="preserve"> ca urmare a instruirii </w:t>
      </w:r>
      <w:r w:rsidRPr="00F16210">
        <w:rPr>
          <w:rFonts w:ascii="Times New Roman" w:hAnsi="Times New Roman"/>
          <w:i/>
          <w:sz w:val="24"/>
          <w:szCs w:val="24"/>
          <w:lang w:val="ro-RO"/>
        </w:rPr>
        <w:t>Coalizare şi advocacy pentru îmbunătăţirea politicilor publice</w:t>
      </w:r>
      <w:r>
        <w:rPr>
          <w:rFonts w:ascii="Times New Roman" w:hAnsi="Times New Roman"/>
          <w:sz w:val="24"/>
          <w:szCs w:val="24"/>
          <w:lang w:val="ro-RO"/>
        </w:rPr>
        <w:t xml:space="preserve">, </w:t>
      </w:r>
      <w:r w:rsidRPr="00F16210">
        <w:rPr>
          <w:rFonts w:ascii="Times New Roman" w:hAnsi="Times New Roman"/>
          <w:sz w:val="24"/>
          <w:szCs w:val="24"/>
          <w:lang w:val="ro-RO"/>
        </w:rPr>
        <w:t>din 11-1</w:t>
      </w:r>
      <w:r>
        <w:rPr>
          <w:rFonts w:ascii="Times New Roman" w:hAnsi="Times New Roman"/>
          <w:sz w:val="24"/>
          <w:szCs w:val="24"/>
          <w:lang w:val="ro-RO"/>
        </w:rPr>
        <w:t>5 iulie 2016, având ca formator pe</w:t>
      </w:r>
      <w:r w:rsidRPr="00F16210">
        <w:rPr>
          <w:rFonts w:ascii="Times New Roman" w:hAnsi="Times New Roman"/>
          <w:sz w:val="24"/>
          <w:szCs w:val="24"/>
          <w:lang w:val="ro-RO"/>
        </w:rPr>
        <w:t xml:space="preserve"> Daniela Drăghici din România</w:t>
      </w:r>
      <w:r>
        <w:rPr>
          <w:rFonts w:ascii="Times New Roman" w:hAnsi="Times New Roman"/>
          <w:sz w:val="24"/>
          <w:szCs w:val="24"/>
          <w:lang w:val="ro-RO"/>
        </w:rPr>
        <w:t>,</w:t>
      </w:r>
      <w:r w:rsidRPr="00F16210">
        <w:rPr>
          <w:rFonts w:ascii="Times New Roman" w:hAnsi="Times New Roman"/>
          <w:sz w:val="24"/>
          <w:szCs w:val="24"/>
          <w:lang w:val="ro-RO"/>
        </w:rPr>
        <w:t xml:space="preserve"> a decis de a iniţia o </w:t>
      </w:r>
      <w:r w:rsidRPr="00E02CA5">
        <w:rPr>
          <w:rFonts w:ascii="Times New Roman" w:hAnsi="Times New Roman"/>
          <w:i/>
          <w:sz w:val="24"/>
          <w:szCs w:val="24"/>
          <w:lang w:val="ro-RO"/>
        </w:rPr>
        <w:t>Strategie de advocacy</w:t>
      </w:r>
      <w:r w:rsidRPr="00F16210">
        <w:rPr>
          <w:rFonts w:ascii="Times New Roman" w:hAnsi="Times New Roman"/>
          <w:sz w:val="24"/>
          <w:szCs w:val="24"/>
          <w:lang w:val="ro-RO"/>
        </w:rPr>
        <w:t xml:space="preserve">. </w:t>
      </w:r>
    </w:p>
    <w:p w:rsidR="00DD514F" w:rsidRPr="00E02CA5" w:rsidRDefault="00DD514F" w:rsidP="00F16210">
      <w:pPr>
        <w:spacing w:line="360" w:lineRule="auto"/>
        <w:ind w:firstLine="708"/>
        <w:jc w:val="center"/>
        <w:rPr>
          <w:rFonts w:ascii="Times New Roman" w:hAnsi="Times New Roman"/>
          <w:b/>
          <w:sz w:val="24"/>
          <w:szCs w:val="24"/>
          <w:lang w:val="ro-RO"/>
        </w:rPr>
      </w:pPr>
      <w:r w:rsidRPr="00E02CA5">
        <w:rPr>
          <w:rFonts w:ascii="Times New Roman" w:hAnsi="Times New Roman"/>
          <w:b/>
          <w:sz w:val="24"/>
          <w:szCs w:val="24"/>
          <w:lang w:val="ro-RO"/>
        </w:rPr>
        <w:t xml:space="preserve">Obiectivele </w:t>
      </w:r>
    </w:p>
    <w:p w:rsidR="00DD514F" w:rsidRPr="00E02CA5" w:rsidRDefault="00DD514F" w:rsidP="00E02CA5">
      <w:pPr>
        <w:spacing w:line="360" w:lineRule="auto"/>
        <w:ind w:firstLine="708"/>
        <w:jc w:val="both"/>
        <w:rPr>
          <w:rFonts w:ascii="Times New Roman" w:hAnsi="Times New Roman"/>
          <w:sz w:val="24"/>
          <w:szCs w:val="24"/>
          <w:lang w:val="ro-RO"/>
        </w:rPr>
      </w:pPr>
      <w:r w:rsidRPr="00E02CA5">
        <w:rPr>
          <w:rFonts w:ascii="Times New Roman" w:hAnsi="Times New Roman"/>
          <w:sz w:val="24"/>
          <w:szCs w:val="24"/>
          <w:lang w:val="ro-RO"/>
        </w:rPr>
        <w:t>ABRM îşi propune, prin apelul la tehnici de advocacy, să atragă atenţia asupra activităţii sale, să obţină sprijin în îndeplinirea obiectivelor sale la nivel naţional. Un scop adiacent este de a obţine recunoaşterea activităţii sale de către comunitatea bibliotecarilor  şi de către publicul larg:</w:t>
      </w:r>
    </w:p>
    <w:p w:rsidR="00DD514F" w:rsidRPr="00E02CA5" w:rsidRDefault="00DD514F" w:rsidP="00E02CA5">
      <w:pPr>
        <w:spacing w:line="360" w:lineRule="auto"/>
        <w:ind w:firstLine="708"/>
        <w:jc w:val="both"/>
        <w:rPr>
          <w:rFonts w:ascii="Times New Roman" w:hAnsi="Times New Roman"/>
          <w:sz w:val="24"/>
          <w:szCs w:val="24"/>
          <w:lang w:val="ro-RO"/>
        </w:rPr>
      </w:pPr>
      <w:r w:rsidRPr="00E02CA5">
        <w:rPr>
          <w:rFonts w:ascii="Times New Roman" w:hAnsi="Times New Roman"/>
          <w:sz w:val="24"/>
          <w:szCs w:val="24"/>
          <w:lang w:val="ro-RO"/>
        </w:rPr>
        <w:t>1) creşterea gradului de informare a publicului general  şi specific al ABRM despre acţiunile Asociaţiei;</w:t>
      </w:r>
    </w:p>
    <w:p w:rsidR="00DD514F" w:rsidRPr="00E02CA5" w:rsidRDefault="00DD514F" w:rsidP="00E02CA5">
      <w:pPr>
        <w:spacing w:line="360" w:lineRule="auto"/>
        <w:ind w:firstLine="708"/>
        <w:jc w:val="both"/>
        <w:rPr>
          <w:rFonts w:ascii="Times New Roman" w:hAnsi="Times New Roman"/>
          <w:sz w:val="24"/>
          <w:szCs w:val="24"/>
          <w:lang w:val="ro-RO"/>
        </w:rPr>
      </w:pPr>
      <w:r w:rsidRPr="00E02CA5">
        <w:rPr>
          <w:rFonts w:ascii="Times New Roman" w:hAnsi="Times New Roman"/>
          <w:sz w:val="24"/>
          <w:szCs w:val="24"/>
          <w:lang w:val="ro-RO"/>
        </w:rPr>
        <w:t>2) creşterea gradului de informare la nivelul autorităţilor (minister de resort  şi foruri legislative) cu privire la situaţia juridica a bibliotecilor  şi la modul de aplicare a legislaţiei specifice.</w:t>
      </w:r>
    </w:p>
    <w:p w:rsidR="00DD514F" w:rsidRPr="004D5921" w:rsidRDefault="00DD514F" w:rsidP="00F16210">
      <w:pPr>
        <w:spacing w:line="360" w:lineRule="auto"/>
        <w:jc w:val="center"/>
        <w:rPr>
          <w:rFonts w:ascii="Times New Roman" w:hAnsi="Times New Roman"/>
          <w:b/>
          <w:sz w:val="24"/>
          <w:szCs w:val="24"/>
          <w:lang w:val="ro-RO"/>
        </w:rPr>
      </w:pPr>
      <w:r>
        <w:rPr>
          <w:rFonts w:ascii="Times New Roman" w:hAnsi="Times New Roman"/>
          <w:b/>
          <w:sz w:val="24"/>
          <w:szCs w:val="24"/>
          <w:lang w:val="ro-RO"/>
        </w:rPr>
        <w:t>P</w:t>
      </w:r>
      <w:r w:rsidRPr="004D5921">
        <w:rPr>
          <w:rFonts w:ascii="Times New Roman" w:hAnsi="Times New Roman"/>
          <w:b/>
          <w:sz w:val="24"/>
          <w:szCs w:val="24"/>
          <w:lang w:val="ro-RO"/>
        </w:rPr>
        <w:t>ublic</w:t>
      </w:r>
      <w:r>
        <w:rPr>
          <w:rFonts w:ascii="Times New Roman" w:hAnsi="Times New Roman"/>
          <w:b/>
          <w:sz w:val="24"/>
          <w:szCs w:val="24"/>
          <w:lang w:val="ro-RO"/>
        </w:rPr>
        <w:t>ul</w:t>
      </w:r>
      <w:r w:rsidRPr="004D5921">
        <w:rPr>
          <w:rFonts w:ascii="Times New Roman" w:hAnsi="Times New Roman"/>
          <w:b/>
          <w:sz w:val="24"/>
          <w:szCs w:val="24"/>
          <w:lang w:val="ro-RO"/>
        </w:rPr>
        <w:t>-ţintă al ABRM</w:t>
      </w:r>
    </w:p>
    <w:p w:rsidR="00DD514F" w:rsidRPr="00F16210" w:rsidRDefault="00DD514F" w:rsidP="00F16210">
      <w:pPr>
        <w:spacing w:line="360" w:lineRule="auto"/>
        <w:ind w:firstLine="708"/>
        <w:jc w:val="both"/>
        <w:rPr>
          <w:rFonts w:ascii="Times New Roman" w:hAnsi="Times New Roman"/>
          <w:sz w:val="24"/>
          <w:szCs w:val="24"/>
          <w:lang w:val="ro-RO"/>
        </w:rPr>
      </w:pPr>
      <w:r w:rsidRPr="00E02CA5">
        <w:rPr>
          <w:rFonts w:ascii="Times New Roman" w:hAnsi="Times New Roman"/>
          <w:i/>
          <w:sz w:val="24"/>
          <w:szCs w:val="24"/>
          <w:lang w:val="ro-RO"/>
        </w:rPr>
        <w:t>Strategi</w:t>
      </w:r>
      <w:r>
        <w:rPr>
          <w:rFonts w:ascii="Times New Roman" w:hAnsi="Times New Roman"/>
          <w:i/>
          <w:sz w:val="24"/>
          <w:szCs w:val="24"/>
          <w:lang w:val="ro-RO"/>
        </w:rPr>
        <w:t>a</w:t>
      </w:r>
      <w:r w:rsidRPr="00E02CA5">
        <w:rPr>
          <w:rFonts w:ascii="Times New Roman" w:hAnsi="Times New Roman"/>
          <w:i/>
          <w:sz w:val="24"/>
          <w:szCs w:val="24"/>
          <w:lang w:val="ro-RO"/>
        </w:rPr>
        <w:t xml:space="preserve"> de advocacy</w:t>
      </w:r>
      <w:r w:rsidRPr="00F16210">
        <w:rPr>
          <w:rFonts w:ascii="Times New Roman" w:hAnsi="Times New Roman"/>
          <w:sz w:val="24"/>
          <w:szCs w:val="24"/>
          <w:lang w:val="ro-RO"/>
        </w:rPr>
        <w:t xml:space="preserve"> se concentrează pe atingerea unei audienţe cât mai numeroase din rândul persoanelor vizate ca fiind direct interesate de acţiunile şi s</w:t>
      </w:r>
      <w:r>
        <w:rPr>
          <w:rFonts w:ascii="Times New Roman" w:hAnsi="Times New Roman"/>
          <w:sz w:val="24"/>
          <w:szCs w:val="24"/>
          <w:lang w:val="ro-RO"/>
        </w:rPr>
        <w:t>erviciile oferite de către ABRM:</w:t>
      </w:r>
    </w:p>
    <w:p w:rsidR="00DD514F" w:rsidRPr="00F16210" w:rsidRDefault="00DD514F" w:rsidP="00F16210">
      <w:pPr>
        <w:pStyle w:val="a4"/>
        <w:numPr>
          <w:ilvl w:val="0"/>
          <w:numId w:val="12"/>
        </w:numPr>
        <w:spacing w:line="360" w:lineRule="auto"/>
        <w:jc w:val="both"/>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ublicul in</w:t>
      </w:r>
      <w:r>
        <w:rPr>
          <w:rFonts w:ascii="Times New Roman" w:hAnsi="Times New Roman"/>
          <w:sz w:val="24"/>
          <w:szCs w:val="24"/>
          <w:lang w:val="ro-RO"/>
        </w:rPr>
        <w:t>tern – membrii ABRM din întreg Sistemul N</w:t>
      </w:r>
      <w:r w:rsidRPr="00F16210">
        <w:rPr>
          <w:rFonts w:ascii="Times New Roman" w:hAnsi="Times New Roman"/>
          <w:sz w:val="24"/>
          <w:szCs w:val="24"/>
          <w:lang w:val="ro-RO"/>
        </w:rPr>
        <w:t xml:space="preserve">aţional de </w:t>
      </w:r>
      <w:r>
        <w:rPr>
          <w:rFonts w:ascii="Times New Roman" w:hAnsi="Times New Roman"/>
          <w:sz w:val="24"/>
          <w:szCs w:val="24"/>
          <w:lang w:val="ro-RO"/>
        </w:rPr>
        <w:t>Biblioteci;</w:t>
      </w:r>
    </w:p>
    <w:p w:rsidR="00DD514F" w:rsidRPr="00F16210" w:rsidRDefault="00DD514F" w:rsidP="00F16210">
      <w:pPr>
        <w:pStyle w:val="a4"/>
        <w:numPr>
          <w:ilvl w:val="0"/>
          <w:numId w:val="12"/>
        </w:numPr>
        <w:spacing w:line="360" w:lineRule="auto"/>
        <w:jc w:val="both"/>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ublicul extern – bibliotecari, dar şi persoane din alte medii</w:t>
      </w:r>
      <w:r>
        <w:rPr>
          <w:rFonts w:ascii="Times New Roman" w:hAnsi="Times New Roman"/>
          <w:sz w:val="24"/>
          <w:szCs w:val="24"/>
          <w:lang w:val="ro-RO"/>
        </w:rPr>
        <w:t>;</w:t>
      </w:r>
    </w:p>
    <w:p w:rsidR="00DD514F" w:rsidRPr="00F16210" w:rsidRDefault="00DD514F" w:rsidP="00F16210">
      <w:pPr>
        <w:pStyle w:val="a4"/>
        <w:numPr>
          <w:ilvl w:val="0"/>
          <w:numId w:val="12"/>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APL</w:t>
      </w:r>
      <w:r>
        <w:rPr>
          <w:rFonts w:ascii="Times New Roman" w:hAnsi="Times New Roman"/>
          <w:sz w:val="24"/>
          <w:szCs w:val="24"/>
          <w:lang w:val="ro-RO"/>
        </w:rPr>
        <w:t xml:space="preserve"> </w:t>
      </w:r>
      <w:r w:rsidRPr="00F16210">
        <w:rPr>
          <w:rFonts w:ascii="Times New Roman" w:hAnsi="Times New Roman"/>
          <w:sz w:val="24"/>
          <w:szCs w:val="24"/>
          <w:lang w:val="ro-RO"/>
        </w:rPr>
        <w:t>/</w:t>
      </w:r>
      <w:r>
        <w:rPr>
          <w:rFonts w:ascii="Times New Roman" w:hAnsi="Times New Roman"/>
          <w:sz w:val="24"/>
          <w:szCs w:val="24"/>
          <w:lang w:val="ro-RO"/>
        </w:rPr>
        <w:t xml:space="preserve"> APC;</w:t>
      </w:r>
    </w:p>
    <w:p w:rsidR="00DD514F" w:rsidRPr="00F16210" w:rsidRDefault="00DD514F" w:rsidP="00F16210">
      <w:pPr>
        <w:pStyle w:val="a4"/>
        <w:numPr>
          <w:ilvl w:val="0"/>
          <w:numId w:val="12"/>
        </w:numPr>
        <w:spacing w:line="360" w:lineRule="auto"/>
        <w:jc w:val="both"/>
        <w:rPr>
          <w:rFonts w:ascii="Times New Roman" w:hAnsi="Times New Roman"/>
          <w:sz w:val="24"/>
          <w:szCs w:val="24"/>
          <w:lang w:val="ro-RO"/>
        </w:rPr>
      </w:pPr>
      <w:r>
        <w:rPr>
          <w:rFonts w:ascii="Times New Roman" w:hAnsi="Times New Roman"/>
          <w:sz w:val="24"/>
          <w:szCs w:val="24"/>
          <w:lang w:val="ro-RO"/>
        </w:rPr>
        <w:t>a</w:t>
      </w:r>
      <w:r w:rsidRPr="00F16210">
        <w:rPr>
          <w:rFonts w:ascii="Times New Roman" w:hAnsi="Times New Roman"/>
          <w:sz w:val="24"/>
          <w:szCs w:val="24"/>
          <w:lang w:val="ro-RO"/>
        </w:rPr>
        <w:t>sociaţii profesionale</w:t>
      </w:r>
      <w:r>
        <w:rPr>
          <w:rFonts w:ascii="Times New Roman" w:hAnsi="Times New Roman"/>
          <w:sz w:val="24"/>
          <w:szCs w:val="24"/>
          <w:lang w:val="ro-RO"/>
        </w:rPr>
        <w:t>.</w:t>
      </w:r>
      <w:r w:rsidRPr="00F16210">
        <w:rPr>
          <w:rFonts w:ascii="Times New Roman" w:hAnsi="Times New Roman"/>
          <w:sz w:val="24"/>
          <w:szCs w:val="24"/>
          <w:lang w:val="ro-RO"/>
        </w:rPr>
        <w:t xml:space="preserve"> </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t>Mesajele vor fi transmise prin intermediul activităţilor şi produselor de informare a audienţelor interne  şi externe.</w:t>
      </w:r>
    </w:p>
    <w:p w:rsidR="00DD514F" w:rsidRPr="004D5921" w:rsidRDefault="00DD514F" w:rsidP="00F16210">
      <w:pPr>
        <w:spacing w:line="360" w:lineRule="auto"/>
        <w:ind w:firstLine="708"/>
        <w:jc w:val="center"/>
        <w:rPr>
          <w:rFonts w:ascii="Times New Roman" w:hAnsi="Times New Roman"/>
          <w:b/>
          <w:sz w:val="24"/>
          <w:szCs w:val="24"/>
          <w:lang w:val="ro-RO"/>
        </w:rPr>
      </w:pPr>
      <w:r w:rsidRPr="004D5921">
        <w:rPr>
          <w:rFonts w:ascii="Times New Roman" w:hAnsi="Times New Roman"/>
          <w:b/>
          <w:sz w:val="24"/>
          <w:szCs w:val="24"/>
          <w:lang w:val="ro-RO"/>
        </w:rPr>
        <w:t>Tehnici şi instrumente utilizate în advocacy</w:t>
      </w:r>
    </w:p>
    <w:p w:rsidR="00DD514F" w:rsidRPr="00F16210" w:rsidRDefault="00DD514F" w:rsidP="00F16210">
      <w:pPr>
        <w:spacing w:line="360" w:lineRule="auto"/>
        <w:ind w:firstLine="708"/>
        <w:jc w:val="both"/>
        <w:rPr>
          <w:rFonts w:ascii="Times New Roman" w:hAnsi="Times New Roman"/>
          <w:sz w:val="24"/>
          <w:szCs w:val="24"/>
          <w:lang w:val="ro-RO"/>
        </w:rPr>
      </w:pPr>
      <w:r w:rsidRPr="00F16210">
        <w:rPr>
          <w:rFonts w:ascii="Times New Roman" w:hAnsi="Times New Roman"/>
          <w:sz w:val="24"/>
          <w:szCs w:val="24"/>
          <w:lang w:val="ro-RO"/>
        </w:rPr>
        <w:lastRenderedPageBreak/>
        <w:t>Cele mai utilizate tactici de relaţii publice pe care Asoci</w:t>
      </w:r>
      <w:r>
        <w:rPr>
          <w:rFonts w:ascii="Times New Roman" w:hAnsi="Times New Roman"/>
          <w:sz w:val="24"/>
          <w:szCs w:val="24"/>
          <w:lang w:val="ro-RO"/>
        </w:rPr>
        <w:t>a</w:t>
      </w:r>
      <w:r w:rsidRPr="00F16210">
        <w:rPr>
          <w:rFonts w:ascii="Times New Roman" w:hAnsi="Times New Roman"/>
          <w:sz w:val="24"/>
          <w:szCs w:val="24"/>
          <w:lang w:val="ro-RO"/>
        </w:rPr>
        <w:t>ţia le poate adopta sunt:</w:t>
      </w:r>
    </w:p>
    <w:p w:rsidR="00DD514F" w:rsidRPr="00F16210" w:rsidRDefault="00DD514F" w:rsidP="00F16210">
      <w:pPr>
        <w:pStyle w:val="a4"/>
        <w:numPr>
          <w:ilvl w:val="0"/>
          <w:numId w:val="15"/>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în relaţia cu angajaţii, membrii şi colaboratorii: comunicarea interpersonala, newsletterul, filme de prezentare, rapoarte de activitate, cuvântări, platforma colaborativă, evenimente</w:t>
      </w:r>
      <w:r>
        <w:rPr>
          <w:rFonts w:ascii="Times New Roman" w:hAnsi="Times New Roman"/>
          <w:sz w:val="24"/>
          <w:szCs w:val="24"/>
          <w:lang w:val="ro-RO"/>
        </w:rPr>
        <w:t>le</w:t>
      </w:r>
      <w:r w:rsidRPr="00F16210">
        <w:rPr>
          <w:rFonts w:ascii="Times New Roman" w:hAnsi="Times New Roman"/>
          <w:sz w:val="24"/>
          <w:szCs w:val="24"/>
          <w:lang w:val="ro-RO"/>
        </w:rPr>
        <w:t xml:space="preserve"> speciale;</w:t>
      </w:r>
    </w:p>
    <w:p w:rsidR="00DD514F" w:rsidRPr="00F16210" w:rsidRDefault="00DD514F" w:rsidP="00F16210">
      <w:pPr>
        <w:pStyle w:val="a4"/>
        <w:numPr>
          <w:ilvl w:val="0"/>
          <w:numId w:val="14"/>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în relaţia cu membrii, partenerii, sponsorii  şi finanţatorii: newsletterul, broşuri, scrisori, rapoarte de activitate, comunicate de presa, </w:t>
      </w:r>
      <w:r>
        <w:rPr>
          <w:rFonts w:ascii="Times New Roman" w:hAnsi="Times New Roman"/>
          <w:sz w:val="24"/>
          <w:szCs w:val="24"/>
          <w:lang w:val="ro-RO"/>
        </w:rPr>
        <w:t>i</w:t>
      </w:r>
      <w:r w:rsidRPr="00F16210">
        <w:rPr>
          <w:rFonts w:ascii="Times New Roman" w:hAnsi="Times New Roman"/>
          <w:sz w:val="24"/>
          <w:szCs w:val="24"/>
          <w:lang w:val="ro-RO"/>
        </w:rPr>
        <w:t>nternet, adunările generale</w:t>
      </w:r>
      <w:r>
        <w:rPr>
          <w:rFonts w:ascii="Times New Roman" w:hAnsi="Times New Roman"/>
          <w:sz w:val="24"/>
          <w:szCs w:val="24"/>
          <w:lang w:val="ro-RO"/>
        </w:rPr>
        <w:t>;</w:t>
      </w:r>
    </w:p>
    <w:p w:rsidR="00DD514F" w:rsidRPr="00F16210" w:rsidRDefault="00DD514F" w:rsidP="00F16210">
      <w:pPr>
        <w:pStyle w:val="a4"/>
        <w:numPr>
          <w:ilvl w:val="0"/>
          <w:numId w:val="14"/>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în relaţia cu media  şi societatea civila: dosare de presa, evenimente speciale, răspunsuri la solicitările primite pe adresa Asocia</w:t>
      </w:r>
      <w:r>
        <w:rPr>
          <w:rFonts w:ascii="Times New Roman" w:hAnsi="Times New Roman"/>
          <w:sz w:val="24"/>
          <w:szCs w:val="24"/>
          <w:lang w:val="ro-RO"/>
        </w:rPr>
        <w:t>ţ</w:t>
      </w:r>
      <w:r w:rsidRPr="00F16210">
        <w:rPr>
          <w:rFonts w:ascii="Times New Roman" w:hAnsi="Times New Roman"/>
          <w:sz w:val="24"/>
          <w:szCs w:val="24"/>
          <w:lang w:val="ro-RO"/>
        </w:rPr>
        <w:t>iei, vizite la sediul central sau în filiale, comunicate de presa, dosare de presa, conferinţe de presa, vizite de presa, documente video, comentarii pentru paginile de opinii, interviuri, documentare;</w:t>
      </w:r>
    </w:p>
    <w:p w:rsidR="00DD514F" w:rsidRPr="00F16210" w:rsidRDefault="00DD514F" w:rsidP="00F16210">
      <w:pPr>
        <w:pStyle w:val="a4"/>
        <w:numPr>
          <w:ilvl w:val="0"/>
          <w:numId w:val="14"/>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în relaţia cu comunitatea: donaţii, sponsorizări, cuvântări, zilele „uşilor deschise”, vizite în filiale, comunicarea interpersonala, newsletterul, </w:t>
      </w:r>
      <w:r>
        <w:rPr>
          <w:rFonts w:ascii="Times New Roman" w:hAnsi="Times New Roman"/>
          <w:sz w:val="24"/>
          <w:szCs w:val="24"/>
          <w:lang w:val="ro-RO"/>
        </w:rPr>
        <w:t>i</w:t>
      </w:r>
      <w:r w:rsidRPr="00F16210">
        <w:rPr>
          <w:rFonts w:ascii="Times New Roman" w:hAnsi="Times New Roman"/>
          <w:sz w:val="24"/>
          <w:szCs w:val="24"/>
          <w:lang w:val="ro-RO"/>
        </w:rPr>
        <w:t>nternet</w:t>
      </w:r>
      <w:r>
        <w:rPr>
          <w:rFonts w:ascii="Times New Roman" w:hAnsi="Times New Roman"/>
          <w:sz w:val="24"/>
          <w:szCs w:val="24"/>
          <w:lang w:val="ro-RO"/>
        </w:rPr>
        <w:t>ul</w:t>
      </w:r>
      <w:r w:rsidRPr="00F16210">
        <w:rPr>
          <w:rFonts w:ascii="Times New Roman" w:hAnsi="Times New Roman"/>
          <w:sz w:val="24"/>
          <w:szCs w:val="24"/>
          <w:lang w:val="ro-RO"/>
        </w:rPr>
        <w:t>, evenimente speciale cu diferite ocazii festive;</w:t>
      </w:r>
    </w:p>
    <w:p w:rsidR="00DD514F" w:rsidRPr="00F16210" w:rsidRDefault="00DD514F" w:rsidP="00F16210">
      <w:pPr>
        <w:pStyle w:val="a4"/>
        <w:numPr>
          <w:ilvl w:val="0"/>
          <w:numId w:val="14"/>
        </w:numPr>
        <w:spacing w:line="360" w:lineRule="auto"/>
        <w:jc w:val="both"/>
        <w:rPr>
          <w:rFonts w:ascii="Times New Roman" w:hAnsi="Times New Roman"/>
          <w:sz w:val="24"/>
          <w:szCs w:val="24"/>
          <w:lang w:val="ro-RO"/>
        </w:rPr>
      </w:pPr>
      <w:r w:rsidRPr="00F16210">
        <w:rPr>
          <w:rFonts w:ascii="Times New Roman" w:hAnsi="Times New Roman"/>
          <w:sz w:val="24"/>
          <w:szCs w:val="24"/>
          <w:lang w:val="ro-RO"/>
        </w:rPr>
        <w:t>în relaţia cu organisme</w:t>
      </w:r>
      <w:r>
        <w:rPr>
          <w:rFonts w:ascii="Times New Roman" w:hAnsi="Times New Roman"/>
          <w:sz w:val="24"/>
          <w:szCs w:val="24"/>
          <w:lang w:val="ro-RO"/>
        </w:rPr>
        <w:t>le</w:t>
      </w:r>
      <w:r w:rsidRPr="00F16210">
        <w:rPr>
          <w:rFonts w:ascii="Times New Roman" w:hAnsi="Times New Roman"/>
          <w:sz w:val="24"/>
          <w:szCs w:val="24"/>
          <w:lang w:val="ro-RO"/>
        </w:rPr>
        <w:t xml:space="preserve"> guvernamentale: lobby, memorandumuri, protocoale, întâlniri de lucru, scrisori deschise, rapoarte de activitate</w:t>
      </w:r>
      <w:r>
        <w:rPr>
          <w:rFonts w:ascii="Times New Roman" w:hAnsi="Times New Roman"/>
          <w:sz w:val="24"/>
          <w:szCs w:val="24"/>
          <w:lang w:val="ro-RO"/>
        </w:rPr>
        <w:t>.</w:t>
      </w:r>
    </w:p>
    <w:p w:rsidR="00DD514F" w:rsidRDefault="00DD514F" w:rsidP="00F16210">
      <w:pPr>
        <w:spacing w:line="360" w:lineRule="auto"/>
        <w:jc w:val="center"/>
        <w:rPr>
          <w:rFonts w:ascii="Times New Roman" w:hAnsi="Times New Roman"/>
          <w:sz w:val="24"/>
          <w:szCs w:val="24"/>
          <w:lang w:val="ro-RO"/>
        </w:rPr>
      </w:pPr>
    </w:p>
    <w:p w:rsidR="00DD514F" w:rsidRPr="00F16210" w:rsidRDefault="00DD514F" w:rsidP="00F16210">
      <w:pPr>
        <w:spacing w:line="360" w:lineRule="auto"/>
        <w:jc w:val="center"/>
        <w:rPr>
          <w:rFonts w:ascii="Times New Roman" w:hAnsi="Times New Roman"/>
          <w:sz w:val="24"/>
          <w:szCs w:val="24"/>
          <w:lang w:val="ro-RO"/>
        </w:rPr>
        <w:sectPr w:rsidR="00DD514F" w:rsidRPr="00F16210">
          <w:footerReference w:type="even" r:id="rId8"/>
          <w:footerReference w:type="default" r:id="rId9"/>
          <w:pgSz w:w="11906" w:h="16838"/>
          <w:pgMar w:top="1134" w:right="850" w:bottom="1134" w:left="1701" w:header="708" w:footer="708" w:gutter="0"/>
          <w:cols w:space="708"/>
          <w:docGrid w:linePitch="360"/>
        </w:sectPr>
      </w:pPr>
    </w:p>
    <w:p w:rsidR="00DD514F" w:rsidRPr="003457DA" w:rsidRDefault="00DD514F" w:rsidP="00F16210">
      <w:pPr>
        <w:spacing w:line="360" w:lineRule="auto"/>
        <w:jc w:val="center"/>
        <w:rPr>
          <w:rFonts w:ascii="Times New Roman" w:hAnsi="Times New Roman"/>
          <w:b/>
          <w:sz w:val="24"/>
          <w:szCs w:val="24"/>
          <w:lang w:val="ro-RO"/>
        </w:rPr>
      </w:pPr>
      <w:r w:rsidRPr="003457DA">
        <w:rPr>
          <w:rFonts w:ascii="Times New Roman" w:hAnsi="Times New Roman"/>
          <w:b/>
          <w:sz w:val="24"/>
          <w:szCs w:val="24"/>
          <w:lang w:val="ro-RO"/>
        </w:rPr>
        <w:lastRenderedPageBreak/>
        <w:t>Activităţi de relaţii publice</w:t>
      </w:r>
    </w:p>
    <w:p w:rsidR="00DD514F" w:rsidRPr="00F16210" w:rsidRDefault="00DD514F" w:rsidP="00F16210">
      <w:pPr>
        <w:spacing w:line="360" w:lineRule="auto"/>
        <w:jc w:val="both"/>
        <w:rPr>
          <w:rFonts w:ascii="Times New Roman" w:hAnsi="Times New Roman"/>
          <w:sz w:val="24"/>
          <w:szCs w:val="24"/>
          <w:lang w:val="ro-RO"/>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2551"/>
        <w:gridCol w:w="1985"/>
        <w:gridCol w:w="1843"/>
        <w:gridCol w:w="2126"/>
        <w:gridCol w:w="2410"/>
      </w:tblGrid>
      <w:tr w:rsidR="00DD514F" w:rsidRPr="00F16210" w:rsidTr="0021664D">
        <w:tc>
          <w:tcPr>
            <w:tcW w:w="4030"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Activitate</w:t>
            </w:r>
          </w:p>
        </w:tc>
        <w:tc>
          <w:tcPr>
            <w:tcW w:w="2551"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Public</w:t>
            </w:r>
            <w:r>
              <w:rPr>
                <w:rFonts w:ascii="Times New Roman" w:hAnsi="Times New Roman"/>
                <w:b/>
                <w:sz w:val="24"/>
                <w:szCs w:val="24"/>
                <w:lang w:val="ro-RO"/>
              </w:rPr>
              <w:t>-</w:t>
            </w:r>
            <w:r w:rsidRPr="00F16210">
              <w:rPr>
                <w:rFonts w:ascii="Times New Roman" w:hAnsi="Times New Roman"/>
                <w:b/>
                <w:sz w:val="24"/>
                <w:szCs w:val="24"/>
                <w:lang w:val="ro-RO"/>
              </w:rPr>
              <w:t>ţintă</w:t>
            </w:r>
          </w:p>
        </w:tc>
        <w:tc>
          <w:tcPr>
            <w:tcW w:w="1985"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Responsabil</w:t>
            </w:r>
          </w:p>
        </w:tc>
        <w:tc>
          <w:tcPr>
            <w:tcW w:w="1843" w:type="dxa"/>
          </w:tcPr>
          <w:p w:rsidR="00DD514F" w:rsidRPr="00F16210" w:rsidRDefault="00DD514F" w:rsidP="00F16210">
            <w:pPr>
              <w:spacing w:after="0" w:line="360" w:lineRule="auto"/>
              <w:jc w:val="center"/>
              <w:rPr>
                <w:rFonts w:ascii="Times New Roman" w:hAnsi="Times New Roman"/>
                <w:b/>
                <w:sz w:val="24"/>
                <w:szCs w:val="24"/>
                <w:lang w:val="ro-RO"/>
              </w:rPr>
            </w:pPr>
            <w:r>
              <w:rPr>
                <w:rFonts w:ascii="Times New Roman" w:hAnsi="Times New Roman"/>
                <w:b/>
                <w:sz w:val="24"/>
                <w:szCs w:val="24"/>
                <w:lang w:val="ro-RO"/>
              </w:rPr>
              <w:t>Perioada</w:t>
            </w:r>
          </w:p>
        </w:tc>
        <w:tc>
          <w:tcPr>
            <w:tcW w:w="2126"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Buget</w:t>
            </w:r>
          </w:p>
        </w:tc>
        <w:tc>
          <w:tcPr>
            <w:tcW w:w="2410" w:type="dxa"/>
          </w:tcPr>
          <w:p w:rsidR="00DD514F" w:rsidRPr="00F16210" w:rsidRDefault="00DD514F" w:rsidP="00F16210">
            <w:pPr>
              <w:spacing w:after="0" w:line="360" w:lineRule="auto"/>
              <w:jc w:val="center"/>
              <w:rPr>
                <w:rFonts w:ascii="Times New Roman" w:hAnsi="Times New Roman"/>
                <w:b/>
                <w:sz w:val="24"/>
                <w:szCs w:val="24"/>
                <w:lang w:val="ro-RO"/>
              </w:rPr>
            </w:pPr>
            <w:r w:rsidRPr="00F16210">
              <w:rPr>
                <w:rFonts w:ascii="Times New Roman" w:hAnsi="Times New Roman"/>
                <w:b/>
                <w:sz w:val="24"/>
                <w:szCs w:val="24"/>
                <w:lang w:val="ro-RO"/>
              </w:rPr>
              <w:t>Rezultat</w:t>
            </w:r>
            <w:r>
              <w:rPr>
                <w:rFonts w:ascii="Times New Roman" w:hAnsi="Times New Roman"/>
                <w:b/>
                <w:sz w:val="24"/>
                <w:szCs w:val="24"/>
                <w:lang w:val="ro-RO"/>
              </w:rPr>
              <w:t>ul</w:t>
            </w:r>
            <w:r w:rsidRPr="00F16210">
              <w:rPr>
                <w:rFonts w:ascii="Times New Roman" w:hAnsi="Times New Roman"/>
                <w:b/>
                <w:sz w:val="24"/>
                <w:szCs w:val="24"/>
                <w:lang w:val="ro-RO"/>
              </w:rPr>
              <w:t xml:space="preserve"> aşteptat</w:t>
            </w:r>
          </w:p>
        </w:tc>
      </w:tr>
      <w:tr w:rsidR="00DD514F" w:rsidRPr="00AC3B2C" w:rsidTr="0021664D">
        <w:tc>
          <w:tcPr>
            <w:tcW w:w="14945" w:type="dxa"/>
            <w:gridSpan w:val="6"/>
          </w:tcPr>
          <w:p w:rsidR="00DD514F" w:rsidRPr="00F16210" w:rsidRDefault="00DD514F" w:rsidP="00F16210">
            <w:pPr>
              <w:spacing w:after="0" w:line="360" w:lineRule="auto"/>
              <w:jc w:val="both"/>
              <w:rPr>
                <w:rFonts w:ascii="Times New Roman" w:hAnsi="Times New Roman"/>
                <w:b/>
                <w:sz w:val="24"/>
                <w:szCs w:val="24"/>
                <w:lang w:val="ro-RO"/>
              </w:rPr>
            </w:pPr>
            <w:r w:rsidRPr="00F16210">
              <w:rPr>
                <w:rFonts w:ascii="Times New Roman" w:hAnsi="Times New Roman"/>
                <w:b/>
                <w:sz w:val="24"/>
                <w:szCs w:val="24"/>
                <w:lang w:val="ro-RO"/>
              </w:rPr>
              <w:t>Fortificarea echipei de lideri ai asociaţiei în demersuri de advocacy</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Consolidarea celor </w:t>
            </w:r>
            <w:r>
              <w:rPr>
                <w:rFonts w:ascii="Times New Roman" w:hAnsi="Times New Roman"/>
                <w:sz w:val="24"/>
                <w:szCs w:val="24"/>
                <w:lang w:val="ro-RO"/>
              </w:rPr>
              <w:t>două</w:t>
            </w:r>
            <w:r w:rsidRPr="00F16210">
              <w:rPr>
                <w:rFonts w:ascii="Times New Roman" w:hAnsi="Times New Roman"/>
                <w:sz w:val="24"/>
                <w:szCs w:val="24"/>
                <w:lang w:val="ro-RO"/>
              </w:rPr>
              <w:t xml:space="preserve"> generaţii de lideri</w:t>
            </w:r>
            <w:r>
              <w:rPr>
                <w:rFonts w:ascii="Times New Roman" w:hAnsi="Times New Roman"/>
                <w:sz w:val="24"/>
                <w:szCs w:val="24"/>
                <w:lang w:val="ro-RO"/>
              </w:rPr>
              <w:t>:</w:t>
            </w:r>
          </w:p>
          <w:p w:rsidR="00DD514F" w:rsidRPr="00F16210" w:rsidRDefault="00DD514F" w:rsidP="00F16210">
            <w:pPr>
              <w:pStyle w:val="a4"/>
              <w:numPr>
                <w:ilvl w:val="1"/>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rearea listei</w:t>
            </w:r>
            <w:r>
              <w:rPr>
                <w:rFonts w:ascii="Times New Roman" w:hAnsi="Times New Roman"/>
                <w:sz w:val="24"/>
                <w:szCs w:val="24"/>
                <w:lang w:val="ro-RO"/>
              </w:rPr>
              <w:t>;</w:t>
            </w:r>
            <w:r w:rsidRPr="00F16210">
              <w:rPr>
                <w:rFonts w:ascii="Times New Roman" w:hAnsi="Times New Roman"/>
                <w:sz w:val="24"/>
                <w:szCs w:val="24"/>
                <w:lang w:val="ro-RO"/>
              </w:rPr>
              <w:t xml:space="preserve"> </w:t>
            </w:r>
          </w:p>
          <w:p w:rsidR="00DD514F" w:rsidRPr="00F16210" w:rsidRDefault="00DD514F" w:rsidP="00F16210">
            <w:pPr>
              <w:pStyle w:val="a4"/>
              <w:numPr>
                <w:ilvl w:val="1"/>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rearea unui eveniment la Conferinţa ABRM, 2016</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Grup lideri</w:t>
            </w:r>
            <w:r>
              <w:rPr>
                <w:rFonts w:ascii="Times New Roman" w:hAnsi="Times New Roman"/>
                <w:sz w:val="24"/>
                <w:szCs w:val="24"/>
                <w:lang w:val="ro-RO"/>
              </w:rPr>
              <w:t>,</w:t>
            </w:r>
          </w:p>
          <w:p w:rsidR="00DD514F" w:rsidRPr="00F16210" w:rsidRDefault="00DD514F" w:rsidP="00F16210">
            <w:pPr>
              <w:spacing w:after="0" w:line="360" w:lineRule="auto"/>
              <w:jc w:val="both"/>
              <w:rPr>
                <w:rFonts w:ascii="Times New Roman" w:hAnsi="Times New Roman"/>
                <w:sz w:val="24"/>
                <w:szCs w:val="24"/>
                <w:lang w:val="ro-RO"/>
              </w:rPr>
            </w:pPr>
            <w:r>
              <w:rPr>
                <w:rFonts w:ascii="Times New Roman" w:hAnsi="Times New Roman"/>
                <w:sz w:val="24"/>
                <w:szCs w:val="24"/>
                <w:lang w:val="ro-RO"/>
              </w:rPr>
              <w:t>c</w:t>
            </w:r>
            <w:r w:rsidRPr="00F16210">
              <w:rPr>
                <w:rFonts w:ascii="Times New Roman" w:hAnsi="Times New Roman"/>
                <w:sz w:val="24"/>
                <w:szCs w:val="24"/>
                <w:lang w:val="ro-RO"/>
              </w:rPr>
              <w:t xml:space="preserve">onferinţă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Pr>
                <w:rFonts w:ascii="Times New Roman" w:hAnsi="Times New Roman"/>
                <w:sz w:val="24"/>
                <w:szCs w:val="24"/>
                <w:lang w:val="ro-RO"/>
              </w:rPr>
              <w:t>Extinderea g</w:t>
            </w:r>
            <w:r w:rsidRPr="00F16210">
              <w:rPr>
                <w:rFonts w:ascii="Times New Roman" w:hAnsi="Times New Roman"/>
                <w:sz w:val="24"/>
                <w:szCs w:val="24"/>
                <w:lang w:val="ro-RO"/>
              </w:rPr>
              <w:t xml:space="preserve">rupului de lideri în advocacy </w:t>
            </w: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Grup lideri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Activarea Grupului de advocacy pe FB</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Membrii ABRM </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Grup</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Pr>
                <w:rFonts w:ascii="Times New Roman" w:hAnsi="Times New Roman"/>
                <w:sz w:val="24"/>
                <w:szCs w:val="24"/>
                <w:lang w:val="ro-RO"/>
              </w:rPr>
              <w:t>Implicarea Comisiei a</w:t>
            </w:r>
            <w:r w:rsidRPr="00F16210">
              <w:rPr>
                <w:rFonts w:ascii="Times New Roman" w:hAnsi="Times New Roman"/>
                <w:sz w:val="24"/>
                <w:szCs w:val="24"/>
                <w:lang w:val="ro-RO"/>
              </w:rPr>
              <w:t xml:space="preserve">dvocacy, fundrasing şi legislaţiei în acţiuni de monitorizare </w:t>
            </w:r>
            <w:r>
              <w:rPr>
                <w:rFonts w:ascii="Times New Roman" w:hAnsi="Times New Roman"/>
                <w:sz w:val="24"/>
                <w:szCs w:val="24"/>
                <w:lang w:val="ro-RO"/>
              </w:rPr>
              <w:t xml:space="preserve">a </w:t>
            </w:r>
            <w:r w:rsidRPr="00F16210">
              <w:rPr>
                <w:rFonts w:ascii="Times New Roman" w:hAnsi="Times New Roman"/>
                <w:sz w:val="24"/>
                <w:szCs w:val="24"/>
                <w:lang w:val="ro-RO"/>
              </w:rPr>
              <w:t>activităţil</w:t>
            </w:r>
            <w:r>
              <w:rPr>
                <w:rFonts w:ascii="Times New Roman" w:hAnsi="Times New Roman"/>
                <w:sz w:val="24"/>
                <w:szCs w:val="24"/>
                <w:lang w:val="ro-RO"/>
              </w:rPr>
              <w:t>or</w:t>
            </w:r>
            <w:r w:rsidRPr="00F16210">
              <w:rPr>
                <w:rFonts w:ascii="Times New Roman" w:hAnsi="Times New Roman"/>
                <w:sz w:val="24"/>
                <w:szCs w:val="24"/>
                <w:lang w:val="ro-RO"/>
              </w:rPr>
              <w:t xml:space="preserve"> de advocacy</w:t>
            </w: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Membrii Comisiei </w:t>
            </w:r>
          </w:p>
        </w:tc>
        <w:tc>
          <w:tcPr>
            <w:tcW w:w="1985" w:type="dxa"/>
          </w:tcPr>
          <w:p w:rsidR="00DD514F" w:rsidRPr="00F16210" w:rsidRDefault="00DD514F" w:rsidP="00F16210">
            <w:pPr>
              <w:spacing w:after="0" w:line="360" w:lineRule="auto"/>
              <w:jc w:val="both"/>
              <w:rPr>
                <w:rFonts w:ascii="Times New Roman" w:hAnsi="Times New Roman"/>
                <w:b/>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Comisie</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Cooptarea</w:t>
            </w:r>
            <w:r>
              <w:rPr>
                <w:rFonts w:ascii="Times New Roman" w:hAnsi="Times New Roman"/>
                <w:sz w:val="24"/>
                <w:szCs w:val="24"/>
                <w:lang w:val="ro-RO"/>
              </w:rPr>
              <w:t>,</w:t>
            </w:r>
            <w:r w:rsidRPr="00F16210">
              <w:rPr>
                <w:rFonts w:ascii="Times New Roman" w:hAnsi="Times New Roman"/>
                <w:sz w:val="24"/>
                <w:szCs w:val="24"/>
                <w:lang w:val="ro-RO"/>
              </w:rPr>
              <w:t xml:space="preserve"> în calitate de membri onorifici</w:t>
            </w:r>
            <w:r>
              <w:rPr>
                <w:rFonts w:ascii="Times New Roman" w:hAnsi="Times New Roman"/>
                <w:sz w:val="24"/>
                <w:szCs w:val="24"/>
                <w:lang w:val="ro-RO"/>
              </w:rPr>
              <w:t>, a</w:t>
            </w:r>
            <w:r w:rsidRPr="00F16210">
              <w:rPr>
                <w:rFonts w:ascii="Times New Roman" w:hAnsi="Times New Roman"/>
                <w:sz w:val="24"/>
                <w:szCs w:val="24"/>
                <w:lang w:val="ro-RO"/>
              </w:rPr>
              <w:t xml:space="preserve"> personalităţi</w:t>
            </w:r>
            <w:r>
              <w:rPr>
                <w:rFonts w:ascii="Times New Roman" w:hAnsi="Times New Roman"/>
                <w:sz w:val="24"/>
                <w:szCs w:val="24"/>
                <w:lang w:val="ro-RO"/>
              </w:rPr>
              <w:t>lor</w:t>
            </w:r>
            <w:r w:rsidRPr="00F16210">
              <w:rPr>
                <w:rFonts w:ascii="Times New Roman" w:hAnsi="Times New Roman"/>
                <w:sz w:val="24"/>
                <w:szCs w:val="24"/>
                <w:lang w:val="ro-RO"/>
              </w:rPr>
              <w:t xml:space="preserve"> pentru realizarea unor acţiuni de advocacy</w:t>
            </w:r>
            <w:r>
              <w:rPr>
                <w:rFonts w:ascii="Times New Roman" w:hAnsi="Times New Roman"/>
                <w:sz w:val="24"/>
                <w:szCs w:val="24"/>
                <w:lang w:val="ro-RO"/>
              </w:rPr>
              <w:t>:</w:t>
            </w:r>
            <w:r w:rsidRPr="00F16210">
              <w:rPr>
                <w:rFonts w:ascii="Times New Roman" w:hAnsi="Times New Roman"/>
                <w:sz w:val="24"/>
                <w:szCs w:val="24"/>
                <w:lang w:val="ro-RO"/>
              </w:rPr>
              <w:t xml:space="preserve"> </w:t>
            </w:r>
          </w:p>
          <w:p w:rsidR="00DD514F" w:rsidRPr="00F16210" w:rsidRDefault="00DD514F" w:rsidP="00F16210">
            <w:pPr>
              <w:pStyle w:val="a4"/>
              <w:numPr>
                <w:ilvl w:val="1"/>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lastRenderedPageBreak/>
              <w:t>i</w:t>
            </w:r>
            <w:r w:rsidRPr="00F16210">
              <w:rPr>
                <w:rFonts w:ascii="Times New Roman" w:hAnsi="Times New Roman"/>
                <w:sz w:val="24"/>
                <w:szCs w:val="24"/>
                <w:lang w:val="ro-RO"/>
              </w:rPr>
              <w:t xml:space="preserve">nvitarea ambasadorilor </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Membrii onorifici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Antrenarea grupului de bibliotecari tineri instruiţi de</w:t>
            </w:r>
            <w:r>
              <w:rPr>
                <w:rFonts w:ascii="Times New Roman" w:hAnsi="Times New Roman"/>
                <w:sz w:val="24"/>
                <w:szCs w:val="24"/>
                <w:lang w:val="ro-RO"/>
              </w:rPr>
              <w:t xml:space="preserve"> Programul</w:t>
            </w:r>
            <w:r w:rsidRPr="00F16210">
              <w:rPr>
                <w:rFonts w:ascii="Times New Roman" w:hAnsi="Times New Roman"/>
                <w:sz w:val="24"/>
                <w:szCs w:val="24"/>
                <w:lang w:val="ro-RO"/>
              </w:rPr>
              <w:t xml:space="preserve"> </w:t>
            </w:r>
            <w:r w:rsidRPr="00957000">
              <w:rPr>
                <w:rFonts w:ascii="Times New Roman" w:hAnsi="Times New Roman"/>
                <w:i/>
                <w:sz w:val="24"/>
                <w:szCs w:val="24"/>
                <w:lang w:val="ro-RO"/>
              </w:rPr>
              <w:t>Novateca</w:t>
            </w:r>
            <w:r w:rsidRPr="00F16210">
              <w:rPr>
                <w:rFonts w:ascii="Times New Roman" w:hAnsi="Times New Roman"/>
                <w:sz w:val="24"/>
                <w:szCs w:val="24"/>
                <w:lang w:val="ro-RO"/>
              </w:rPr>
              <w:t xml:space="preserve"> în activităţi de advocacy </w:t>
            </w: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Membrii ABRM tineri </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Instruiri </w:t>
            </w:r>
          </w:p>
        </w:tc>
      </w:tr>
      <w:tr w:rsidR="00DD514F" w:rsidRPr="00F16210" w:rsidTr="0021664D">
        <w:tc>
          <w:tcPr>
            <w:tcW w:w="14945" w:type="dxa"/>
            <w:gridSpan w:val="6"/>
          </w:tcPr>
          <w:p w:rsidR="00DD514F" w:rsidRPr="00F16210" w:rsidRDefault="00DD514F" w:rsidP="00F16210">
            <w:pPr>
              <w:spacing w:after="0" w:line="360" w:lineRule="auto"/>
              <w:jc w:val="both"/>
              <w:rPr>
                <w:rFonts w:ascii="Times New Roman" w:hAnsi="Times New Roman"/>
                <w:b/>
                <w:sz w:val="24"/>
                <w:szCs w:val="24"/>
                <w:lang w:val="ro-RO"/>
              </w:rPr>
            </w:pPr>
            <w:r w:rsidRPr="00F16210">
              <w:rPr>
                <w:rFonts w:ascii="Times New Roman" w:hAnsi="Times New Roman"/>
                <w:b/>
                <w:sz w:val="24"/>
                <w:szCs w:val="24"/>
                <w:lang w:val="ro-RO"/>
              </w:rPr>
              <w:t>Dezvoltarea instrumentelor demersurile de advocacy</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Crearea unor produse model de advocacy</w:t>
            </w:r>
            <w:r>
              <w:rPr>
                <w:rFonts w:ascii="Times New Roman" w:hAnsi="Times New Roman"/>
                <w:sz w:val="24"/>
                <w:szCs w:val="24"/>
                <w:lang w:val="ro-RO"/>
              </w:rPr>
              <w:t>:</w:t>
            </w:r>
          </w:p>
          <w:p w:rsidR="00DD514F" w:rsidRPr="00F16210" w:rsidRDefault="00DD514F" w:rsidP="00F16210">
            <w:pPr>
              <w:pStyle w:val="a4"/>
              <w:numPr>
                <w:ilvl w:val="0"/>
                <w:numId w:val="19"/>
              </w:numPr>
              <w:spacing w:after="0" w:line="360" w:lineRule="auto"/>
              <w:jc w:val="both"/>
              <w:rPr>
                <w:rFonts w:ascii="Times New Roman" w:hAnsi="Times New Roman"/>
                <w:sz w:val="24"/>
                <w:szCs w:val="24"/>
                <w:lang w:val="ro-RO"/>
              </w:rPr>
            </w:pPr>
            <w:r>
              <w:rPr>
                <w:rFonts w:ascii="Times New Roman" w:hAnsi="Times New Roman"/>
                <w:sz w:val="24"/>
                <w:szCs w:val="24"/>
                <w:lang w:val="ro-RO"/>
              </w:rPr>
              <w:t>m</w:t>
            </w:r>
            <w:r w:rsidRPr="00F16210">
              <w:rPr>
                <w:rFonts w:ascii="Times New Roman" w:hAnsi="Times New Roman"/>
                <w:sz w:val="24"/>
                <w:szCs w:val="24"/>
                <w:lang w:val="ro-RO"/>
              </w:rPr>
              <w:t>esaje</w:t>
            </w:r>
            <w:r>
              <w:rPr>
                <w:rFonts w:ascii="Times New Roman" w:hAnsi="Times New Roman"/>
                <w:sz w:val="24"/>
                <w:szCs w:val="24"/>
                <w:lang w:val="ro-RO"/>
              </w:rPr>
              <w:t>;</w:t>
            </w:r>
          </w:p>
          <w:p w:rsidR="00DD514F" w:rsidRPr="00F16210" w:rsidRDefault="00DD514F" w:rsidP="00F16210">
            <w:pPr>
              <w:pStyle w:val="a4"/>
              <w:numPr>
                <w:ilvl w:val="0"/>
                <w:numId w:val="19"/>
              </w:numPr>
              <w:spacing w:after="0" w:line="360" w:lineRule="auto"/>
              <w:jc w:val="both"/>
              <w:rPr>
                <w:rFonts w:ascii="Times New Roman" w:hAnsi="Times New Roman"/>
                <w:sz w:val="24"/>
                <w:szCs w:val="24"/>
                <w:lang w:val="ro-RO"/>
              </w:rPr>
            </w:pPr>
            <w:r>
              <w:rPr>
                <w:rFonts w:ascii="Times New Roman" w:hAnsi="Times New Roman"/>
                <w:sz w:val="24"/>
                <w:szCs w:val="24"/>
                <w:lang w:val="ro-RO"/>
              </w:rPr>
              <w:t>p</w:t>
            </w:r>
            <w:r w:rsidRPr="00F16210">
              <w:rPr>
                <w:rFonts w:ascii="Times New Roman" w:hAnsi="Times New Roman"/>
                <w:sz w:val="24"/>
                <w:szCs w:val="24"/>
                <w:lang w:val="ro-RO"/>
              </w:rPr>
              <w:t>rotocoale</w:t>
            </w:r>
            <w:r>
              <w:rPr>
                <w:rFonts w:ascii="Times New Roman" w:hAnsi="Times New Roman"/>
                <w:sz w:val="24"/>
                <w:szCs w:val="24"/>
                <w:lang w:val="ro-RO"/>
              </w:rPr>
              <w:t>;</w:t>
            </w:r>
          </w:p>
          <w:p w:rsidR="00DD514F" w:rsidRPr="00F16210" w:rsidRDefault="00DD514F" w:rsidP="00F16210">
            <w:pPr>
              <w:pStyle w:val="a4"/>
              <w:numPr>
                <w:ilvl w:val="0"/>
                <w:numId w:val="19"/>
              </w:numPr>
              <w:spacing w:after="0" w:line="360" w:lineRule="auto"/>
              <w:jc w:val="both"/>
              <w:rPr>
                <w:rFonts w:ascii="Times New Roman" w:hAnsi="Times New Roman"/>
                <w:sz w:val="24"/>
                <w:szCs w:val="24"/>
                <w:lang w:val="ro-RO"/>
              </w:rPr>
            </w:pPr>
            <w:r>
              <w:rPr>
                <w:rFonts w:ascii="Times New Roman" w:hAnsi="Times New Roman"/>
                <w:sz w:val="24"/>
                <w:szCs w:val="24"/>
                <w:lang w:val="ro-RO"/>
              </w:rPr>
              <w:t>a</w:t>
            </w:r>
            <w:r w:rsidRPr="00F16210">
              <w:rPr>
                <w:rFonts w:ascii="Times New Roman" w:hAnsi="Times New Roman"/>
                <w:sz w:val="24"/>
                <w:szCs w:val="24"/>
                <w:lang w:val="ro-RO"/>
              </w:rPr>
              <w:t>cte de parteneriat</w:t>
            </w:r>
            <w:r>
              <w:rPr>
                <w:rFonts w:ascii="Times New Roman" w:hAnsi="Times New Roman"/>
                <w:sz w:val="24"/>
                <w:szCs w:val="24"/>
                <w:lang w:val="ro-RO"/>
              </w:rPr>
              <w:t>;</w:t>
            </w:r>
            <w:r w:rsidRPr="00F16210">
              <w:rPr>
                <w:rFonts w:ascii="Times New Roman" w:hAnsi="Times New Roman"/>
                <w:sz w:val="24"/>
                <w:szCs w:val="24"/>
                <w:lang w:val="ro-RO"/>
              </w:rPr>
              <w:t xml:space="preserve"> </w:t>
            </w:r>
          </w:p>
          <w:p w:rsidR="00DD514F" w:rsidRPr="00F16210" w:rsidRDefault="00DD514F" w:rsidP="00F16210">
            <w:pPr>
              <w:pStyle w:val="a4"/>
              <w:numPr>
                <w:ilvl w:val="0"/>
                <w:numId w:val="19"/>
              </w:numPr>
              <w:spacing w:after="0" w:line="360" w:lineRule="auto"/>
              <w:jc w:val="both"/>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storie de succes</w:t>
            </w:r>
            <w:r>
              <w:rPr>
                <w:rFonts w:ascii="Times New Roman" w:hAnsi="Times New Roman"/>
                <w:sz w:val="24"/>
                <w:szCs w:val="24"/>
                <w:lang w:val="ro-RO"/>
              </w:rPr>
              <w:t>;</w:t>
            </w:r>
            <w:r w:rsidRPr="00F16210">
              <w:rPr>
                <w:rFonts w:ascii="Times New Roman" w:hAnsi="Times New Roman"/>
                <w:sz w:val="24"/>
                <w:szCs w:val="24"/>
                <w:lang w:val="ro-RO"/>
              </w:rPr>
              <w:t xml:space="preserve"> </w:t>
            </w:r>
          </w:p>
          <w:p w:rsidR="00DD514F" w:rsidRPr="00F16210" w:rsidRDefault="00DD514F" w:rsidP="00F16210">
            <w:pPr>
              <w:pStyle w:val="a4"/>
              <w:numPr>
                <w:ilvl w:val="0"/>
                <w:numId w:val="19"/>
              </w:numPr>
              <w:spacing w:after="0" w:line="360" w:lineRule="auto"/>
              <w:jc w:val="both"/>
              <w:rPr>
                <w:rFonts w:ascii="Times New Roman" w:hAnsi="Times New Roman"/>
                <w:sz w:val="24"/>
                <w:szCs w:val="24"/>
                <w:lang w:val="ro-RO"/>
              </w:rPr>
            </w:pPr>
            <w:r>
              <w:rPr>
                <w:rFonts w:ascii="Times New Roman" w:hAnsi="Times New Roman"/>
                <w:sz w:val="24"/>
                <w:szCs w:val="24"/>
                <w:lang w:val="ro-RO"/>
              </w:rPr>
              <w:t>l</w:t>
            </w:r>
            <w:r w:rsidRPr="00F16210">
              <w:rPr>
                <w:rFonts w:ascii="Times New Roman" w:hAnsi="Times New Roman"/>
                <w:sz w:val="24"/>
                <w:szCs w:val="24"/>
                <w:lang w:val="ro-RO"/>
              </w:rPr>
              <w:t xml:space="preserve">ogistica evenimentelor indoor </w:t>
            </w:r>
            <w:r>
              <w:rPr>
                <w:rFonts w:ascii="Times New Roman" w:hAnsi="Times New Roman"/>
                <w:sz w:val="24"/>
                <w:szCs w:val="24"/>
                <w:lang w:val="ro-RO"/>
              </w:rPr>
              <w:t>ş</w:t>
            </w:r>
            <w:r w:rsidRPr="00F16210">
              <w:rPr>
                <w:rFonts w:ascii="Times New Roman" w:hAnsi="Times New Roman"/>
                <w:sz w:val="24"/>
                <w:szCs w:val="24"/>
                <w:lang w:val="ro-RO"/>
              </w:rPr>
              <w:t>i outdoor (scenariul)</w:t>
            </w:r>
            <w:r>
              <w:rPr>
                <w:rFonts w:ascii="Times New Roman" w:hAnsi="Times New Roman"/>
                <w:sz w:val="24"/>
                <w:szCs w:val="24"/>
                <w:lang w:val="ro-RO"/>
              </w:rPr>
              <w:t>;</w:t>
            </w:r>
          </w:p>
          <w:p w:rsidR="00DD514F" w:rsidRPr="00F16210" w:rsidRDefault="00DD514F" w:rsidP="00F16210">
            <w:pPr>
              <w:pStyle w:val="a4"/>
              <w:numPr>
                <w:ilvl w:val="0"/>
                <w:numId w:val="19"/>
              </w:numPr>
              <w:spacing w:after="0" w:line="360" w:lineRule="auto"/>
              <w:jc w:val="both"/>
              <w:rPr>
                <w:rFonts w:ascii="Times New Roman" w:hAnsi="Times New Roman"/>
                <w:sz w:val="24"/>
                <w:szCs w:val="24"/>
                <w:lang w:val="ro-RO"/>
              </w:rPr>
            </w:pPr>
            <w:r>
              <w:rPr>
                <w:rFonts w:ascii="Times New Roman" w:hAnsi="Times New Roman"/>
                <w:sz w:val="24"/>
                <w:szCs w:val="24"/>
                <w:lang w:val="ro-RO"/>
              </w:rPr>
              <w:t>i</w:t>
            </w:r>
            <w:r w:rsidRPr="00F16210">
              <w:rPr>
                <w:rFonts w:ascii="Times New Roman" w:hAnsi="Times New Roman"/>
                <w:sz w:val="24"/>
                <w:szCs w:val="24"/>
                <w:lang w:val="ro-RO"/>
              </w:rPr>
              <w:t xml:space="preserve">nvitaţii </w:t>
            </w:r>
          </w:p>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Plasarea pe</w:t>
            </w:r>
            <w:r>
              <w:rPr>
                <w:rFonts w:ascii="Times New Roman" w:hAnsi="Times New Roman"/>
                <w:sz w:val="24"/>
                <w:szCs w:val="24"/>
                <w:lang w:val="ro-RO"/>
              </w:rPr>
              <w:t>:</w:t>
            </w:r>
            <w:r w:rsidRPr="00F16210">
              <w:rPr>
                <w:rFonts w:ascii="Times New Roman" w:hAnsi="Times New Roman"/>
                <w:sz w:val="24"/>
                <w:szCs w:val="24"/>
                <w:lang w:val="ro-RO"/>
              </w:rPr>
              <w:t xml:space="preserve"> </w:t>
            </w:r>
            <w:hyperlink r:id="rId10" w:history="1">
              <w:r w:rsidRPr="00957000">
                <w:rPr>
                  <w:rStyle w:val="a5"/>
                  <w:rFonts w:ascii="Times New Roman" w:hAnsi="Times New Roman"/>
                  <w:i/>
                  <w:color w:val="auto"/>
                  <w:sz w:val="24"/>
                  <w:szCs w:val="24"/>
                  <w:u w:val="none"/>
                  <w:lang w:val="ro-RO"/>
                </w:rPr>
                <w:t>www.abrm.md</w:t>
              </w:r>
            </w:hyperlink>
            <w:r w:rsidRPr="00F16210">
              <w:rPr>
                <w:rFonts w:ascii="Times New Roman" w:hAnsi="Times New Roman"/>
                <w:sz w:val="24"/>
                <w:szCs w:val="24"/>
                <w:lang w:val="ro-RO"/>
              </w:rPr>
              <w:t xml:space="preserve"> </w:t>
            </w: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Intern</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Platformă</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i/>
                <w:sz w:val="24"/>
                <w:szCs w:val="24"/>
                <w:lang w:val="ro-RO"/>
              </w:rPr>
            </w:pPr>
            <w:r w:rsidRPr="00F16210">
              <w:rPr>
                <w:rFonts w:ascii="Times New Roman" w:hAnsi="Times New Roman"/>
                <w:sz w:val="24"/>
                <w:szCs w:val="24"/>
                <w:lang w:val="ro-RO"/>
              </w:rPr>
              <w:t xml:space="preserve">Acreditarea cursului de </w:t>
            </w:r>
            <w:r w:rsidRPr="00F16210">
              <w:rPr>
                <w:rFonts w:ascii="Times New Roman" w:hAnsi="Times New Roman"/>
                <w:i/>
                <w:sz w:val="24"/>
                <w:szCs w:val="24"/>
                <w:lang w:val="ro-RO"/>
              </w:rPr>
              <w:t>Advocacy pentru bibliotecari</w:t>
            </w:r>
            <w:r w:rsidRPr="00F16210">
              <w:rPr>
                <w:rFonts w:ascii="Times New Roman" w:hAnsi="Times New Roman"/>
                <w:sz w:val="24"/>
                <w:szCs w:val="24"/>
                <w:lang w:val="ro-RO"/>
              </w:rPr>
              <w:t xml:space="preserve"> în cadrul CNEPB</w:t>
            </w: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Intern</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Curs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i/>
                <w:sz w:val="24"/>
                <w:szCs w:val="24"/>
                <w:lang w:val="ro-RO"/>
              </w:rPr>
            </w:pPr>
            <w:r w:rsidRPr="00F16210">
              <w:rPr>
                <w:rFonts w:ascii="Times New Roman" w:hAnsi="Times New Roman"/>
                <w:sz w:val="24"/>
                <w:szCs w:val="24"/>
                <w:lang w:val="ro-RO"/>
              </w:rPr>
              <w:t xml:space="preserve">Iniţierea unor cursuri: </w:t>
            </w:r>
            <w:r w:rsidRPr="00F16210">
              <w:rPr>
                <w:rFonts w:ascii="Times New Roman" w:hAnsi="Times New Roman"/>
                <w:i/>
                <w:sz w:val="24"/>
                <w:szCs w:val="24"/>
                <w:lang w:val="ro-RO"/>
              </w:rPr>
              <w:t xml:space="preserve">Gestionarea timpului, Dezvoltarea personală, Comunicarea eficientă, Managementul </w:t>
            </w:r>
            <w:r w:rsidRPr="00F16210">
              <w:rPr>
                <w:rFonts w:ascii="Times New Roman" w:hAnsi="Times New Roman"/>
                <w:i/>
                <w:sz w:val="24"/>
                <w:szCs w:val="24"/>
                <w:lang w:val="ro-RO"/>
              </w:rPr>
              <w:lastRenderedPageBreak/>
              <w:t xml:space="preserve">conflictului, Scrierea proiectelor </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Cursuri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Transmiterea unor materiale ale ABRM către APL</w:t>
            </w:r>
            <w:r>
              <w:rPr>
                <w:rFonts w:ascii="Times New Roman" w:hAnsi="Times New Roman"/>
                <w:sz w:val="24"/>
                <w:szCs w:val="24"/>
                <w:lang w:val="ro-RO"/>
              </w:rPr>
              <w:t xml:space="preserve"> </w:t>
            </w:r>
            <w:r w:rsidRPr="00F16210">
              <w:rPr>
                <w:rFonts w:ascii="Times New Roman" w:hAnsi="Times New Roman"/>
                <w:sz w:val="24"/>
                <w:szCs w:val="24"/>
                <w:lang w:val="ro-RO"/>
              </w:rPr>
              <w:t>/</w:t>
            </w:r>
            <w:r>
              <w:rPr>
                <w:rFonts w:ascii="Times New Roman" w:hAnsi="Times New Roman"/>
                <w:sz w:val="24"/>
                <w:szCs w:val="24"/>
                <w:lang w:val="ro-RO"/>
              </w:rPr>
              <w:t xml:space="preserve"> </w:t>
            </w:r>
            <w:r w:rsidRPr="00F16210">
              <w:rPr>
                <w:rFonts w:ascii="Times New Roman" w:hAnsi="Times New Roman"/>
                <w:sz w:val="24"/>
                <w:szCs w:val="24"/>
                <w:lang w:val="ro-RO"/>
              </w:rPr>
              <w:t>APC pentru a iniţia acţiuni de advocacy (</w:t>
            </w:r>
            <w:r>
              <w:rPr>
                <w:rFonts w:ascii="Times New Roman" w:hAnsi="Times New Roman"/>
                <w:sz w:val="24"/>
                <w:szCs w:val="24"/>
                <w:lang w:val="ro-RO"/>
              </w:rPr>
              <w:t xml:space="preserve">de </w:t>
            </w:r>
            <w:r w:rsidRPr="00F16210">
              <w:rPr>
                <w:rFonts w:ascii="Times New Roman" w:hAnsi="Times New Roman"/>
                <w:sz w:val="24"/>
                <w:szCs w:val="24"/>
                <w:lang w:val="ro-RO"/>
              </w:rPr>
              <w:t>ex.</w:t>
            </w:r>
            <w:r>
              <w:rPr>
                <w:rFonts w:ascii="Times New Roman" w:hAnsi="Times New Roman"/>
                <w:sz w:val="24"/>
                <w:szCs w:val="24"/>
                <w:lang w:val="ro-RO"/>
              </w:rPr>
              <w:t>,</w:t>
            </w:r>
            <w:r w:rsidRPr="00F16210">
              <w:rPr>
                <w:rFonts w:ascii="Times New Roman" w:hAnsi="Times New Roman"/>
                <w:sz w:val="24"/>
                <w:szCs w:val="24"/>
                <w:lang w:val="ro-RO"/>
              </w:rPr>
              <w:t xml:space="preserve"> </w:t>
            </w:r>
            <w:r w:rsidRPr="0074538F">
              <w:rPr>
                <w:rFonts w:ascii="Times New Roman" w:hAnsi="Times New Roman"/>
                <w:i/>
                <w:sz w:val="24"/>
                <w:szCs w:val="24"/>
                <w:lang w:val="ro-RO"/>
              </w:rPr>
              <w:t>Manifest</w:t>
            </w:r>
            <w:r w:rsidRPr="00F16210">
              <w:rPr>
                <w:rFonts w:ascii="Times New Roman" w:hAnsi="Times New Roman"/>
                <w:sz w:val="24"/>
                <w:szCs w:val="24"/>
                <w:lang w:val="ro-RO"/>
              </w:rPr>
              <w:t>)</w:t>
            </w: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APL/APC</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Materiale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Organizarea unor evenimente sociale</w:t>
            </w:r>
            <w:r>
              <w:rPr>
                <w:rFonts w:ascii="Times New Roman" w:hAnsi="Times New Roman"/>
                <w:sz w:val="24"/>
                <w:szCs w:val="24"/>
                <w:lang w:val="ro-RO"/>
              </w:rPr>
              <w:t xml:space="preserve"> </w:t>
            </w:r>
            <w:r w:rsidRPr="00F16210">
              <w:rPr>
                <w:rFonts w:ascii="Times New Roman" w:hAnsi="Times New Roman"/>
                <w:sz w:val="24"/>
                <w:szCs w:val="24"/>
                <w:lang w:val="ro-RO"/>
              </w:rPr>
              <w:t>/</w:t>
            </w:r>
            <w:r>
              <w:rPr>
                <w:rFonts w:ascii="Times New Roman" w:hAnsi="Times New Roman"/>
                <w:sz w:val="24"/>
                <w:szCs w:val="24"/>
                <w:lang w:val="ro-RO"/>
              </w:rPr>
              <w:t xml:space="preserve"> </w:t>
            </w:r>
            <w:r w:rsidRPr="00F16210">
              <w:rPr>
                <w:rFonts w:ascii="Times New Roman" w:hAnsi="Times New Roman"/>
                <w:sz w:val="24"/>
                <w:szCs w:val="24"/>
                <w:lang w:val="ro-RO"/>
              </w:rPr>
              <w:t>culturale</w:t>
            </w:r>
            <w:r>
              <w:rPr>
                <w:rFonts w:ascii="Times New Roman" w:hAnsi="Times New Roman"/>
                <w:sz w:val="24"/>
                <w:szCs w:val="24"/>
                <w:lang w:val="ro-RO"/>
              </w:rPr>
              <w:t>:</w:t>
            </w:r>
          </w:p>
          <w:p w:rsidR="00DD514F" w:rsidRPr="00F16210" w:rsidRDefault="00DD514F" w:rsidP="00F16210">
            <w:pPr>
              <w:pStyle w:val="a4"/>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N</w:t>
            </w:r>
            <w:r w:rsidRPr="00F16210">
              <w:rPr>
                <w:rFonts w:ascii="Times New Roman" w:hAnsi="Times New Roman"/>
                <w:sz w:val="24"/>
                <w:szCs w:val="24"/>
                <w:lang w:val="ro-RO"/>
              </w:rPr>
              <w:t>octurna bibliotecilor  (de stabilit data)</w:t>
            </w:r>
            <w:r>
              <w:rPr>
                <w:rFonts w:ascii="Times New Roman" w:hAnsi="Times New Roman"/>
                <w:sz w:val="24"/>
                <w:szCs w:val="24"/>
                <w:lang w:val="ro-RO"/>
              </w:rPr>
              <w:t>;</w:t>
            </w:r>
          </w:p>
          <w:p w:rsidR="00DD514F" w:rsidRPr="00F16210" w:rsidRDefault="00DD514F" w:rsidP="00F16210">
            <w:pPr>
              <w:pStyle w:val="a4"/>
              <w:numPr>
                <w:ilvl w:val="0"/>
                <w:numId w:val="1"/>
              </w:num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Festivalul cărţii şi lecturii</w:t>
            </w:r>
          </w:p>
          <w:p w:rsidR="00DD514F" w:rsidRPr="00F16210" w:rsidRDefault="00DD514F" w:rsidP="00F16210">
            <w:pPr>
              <w:pStyle w:val="a4"/>
              <w:numPr>
                <w:ilvl w:val="0"/>
                <w:numId w:val="1"/>
              </w:num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Marşul bibliotecarilor (23 aprilie) – săptămâna verde </w:t>
            </w:r>
          </w:p>
          <w:p w:rsidR="00DD514F" w:rsidRPr="00F16210" w:rsidRDefault="00DD514F" w:rsidP="00F16210">
            <w:pPr>
              <w:spacing w:after="0" w:line="360" w:lineRule="auto"/>
              <w:jc w:val="both"/>
              <w:rPr>
                <w:rFonts w:ascii="Times New Roman" w:hAnsi="Times New Roman"/>
                <w:sz w:val="24"/>
                <w:szCs w:val="24"/>
                <w:lang w:val="ro-RO"/>
              </w:rPr>
            </w:pPr>
          </w:p>
          <w:p w:rsidR="00DD514F" w:rsidRPr="00F16210" w:rsidRDefault="00DD514F" w:rsidP="00F16210">
            <w:pPr>
              <w:spacing w:after="0" w:line="360" w:lineRule="auto"/>
              <w:jc w:val="both"/>
              <w:rPr>
                <w:rFonts w:ascii="Times New Roman" w:hAnsi="Times New Roman"/>
                <w:sz w:val="24"/>
                <w:szCs w:val="24"/>
                <w:lang w:val="ro-RO"/>
              </w:rPr>
            </w:pP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Evenimente </w:t>
            </w:r>
          </w:p>
        </w:tc>
      </w:tr>
      <w:tr w:rsidR="00DD514F" w:rsidRPr="00F16210" w:rsidTr="0021664D">
        <w:tc>
          <w:tcPr>
            <w:tcW w:w="14945" w:type="dxa"/>
            <w:gridSpan w:val="6"/>
          </w:tcPr>
          <w:p w:rsidR="00DD514F" w:rsidRPr="00F16210" w:rsidRDefault="00DD514F" w:rsidP="00F16210">
            <w:pPr>
              <w:spacing w:after="0" w:line="360" w:lineRule="auto"/>
              <w:jc w:val="both"/>
              <w:rPr>
                <w:rFonts w:ascii="Times New Roman" w:hAnsi="Times New Roman"/>
                <w:b/>
                <w:sz w:val="24"/>
                <w:szCs w:val="24"/>
                <w:lang w:val="ro-RO"/>
              </w:rPr>
            </w:pPr>
            <w:r w:rsidRPr="00F16210">
              <w:rPr>
                <w:rFonts w:ascii="Times New Roman" w:hAnsi="Times New Roman"/>
                <w:b/>
                <w:sz w:val="24"/>
                <w:szCs w:val="24"/>
                <w:lang w:val="ro-RO"/>
              </w:rPr>
              <w:t>Consolidarea comunicării cu mediul extern pentru realizarea demersurilor de advocacy</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Fortificarea şi extinderea echipei de ambasadori ai ABRM</w:t>
            </w:r>
          </w:p>
          <w:p w:rsidR="00DD514F" w:rsidRPr="00F16210" w:rsidRDefault="00DD514F" w:rsidP="00F16210">
            <w:pPr>
              <w:spacing w:after="0" w:line="360" w:lineRule="auto"/>
              <w:jc w:val="both"/>
              <w:rPr>
                <w:rFonts w:ascii="Times New Roman" w:hAnsi="Times New Roman"/>
                <w:sz w:val="24"/>
                <w:szCs w:val="24"/>
                <w:lang w:val="ro-RO"/>
              </w:rPr>
            </w:pP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Intern</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Echipă</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Încheierea unui protocol cu Asociaţia </w:t>
            </w:r>
            <w:r w:rsidRPr="00F16210">
              <w:rPr>
                <w:rFonts w:ascii="Times New Roman" w:hAnsi="Times New Roman"/>
                <w:sz w:val="24"/>
                <w:szCs w:val="24"/>
                <w:lang w:val="ro-RO"/>
              </w:rPr>
              <w:lastRenderedPageBreak/>
              <w:t xml:space="preserve">Primarilor din </w:t>
            </w:r>
            <w:r>
              <w:rPr>
                <w:rFonts w:ascii="Times New Roman" w:hAnsi="Times New Roman"/>
                <w:sz w:val="24"/>
                <w:szCs w:val="24"/>
                <w:lang w:val="ro-RO"/>
              </w:rPr>
              <w:t xml:space="preserve">R. </w:t>
            </w:r>
            <w:r w:rsidRPr="00F16210">
              <w:rPr>
                <w:rFonts w:ascii="Times New Roman" w:hAnsi="Times New Roman"/>
                <w:sz w:val="24"/>
                <w:szCs w:val="24"/>
                <w:lang w:val="ro-RO"/>
              </w:rPr>
              <w:t xml:space="preserve">Moldova </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Personalul </w:t>
            </w:r>
            <w:r w:rsidRPr="00F16210">
              <w:rPr>
                <w:rFonts w:ascii="Times New Roman" w:hAnsi="Times New Roman"/>
                <w:sz w:val="24"/>
                <w:szCs w:val="24"/>
                <w:lang w:val="ro-RO"/>
              </w:rPr>
              <w:lastRenderedPageBreak/>
              <w:t>ABRM</w:t>
            </w:r>
          </w:p>
        </w:tc>
        <w:tc>
          <w:tcPr>
            <w:tcW w:w="1843"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lastRenderedPageBreak/>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Protocol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Iniţierea unei campanii de advocacy</w:t>
            </w:r>
            <w:r>
              <w:rPr>
                <w:rFonts w:ascii="Times New Roman" w:hAnsi="Times New Roman"/>
                <w:sz w:val="24"/>
                <w:szCs w:val="24"/>
                <w:lang w:val="ro-RO"/>
              </w:rPr>
              <w:t>:</w:t>
            </w:r>
            <w:r w:rsidRPr="00F16210">
              <w:rPr>
                <w:rFonts w:ascii="Times New Roman" w:hAnsi="Times New Roman"/>
                <w:sz w:val="24"/>
                <w:szCs w:val="24"/>
                <w:lang w:val="ro-RO"/>
              </w:rPr>
              <w:t xml:space="preserve"> </w:t>
            </w:r>
          </w:p>
          <w:p w:rsidR="00DD514F" w:rsidRPr="00F16210" w:rsidRDefault="00DD514F" w:rsidP="00F16210">
            <w:pPr>
              <w:pStyle w:val="a4"/>
              <w:numPr>
                <w:ilvl w:val="0"/>
                <w:numId w:val="18"/>
              </w:numPr>
              <w:spacing w:after="0" w:line="360" w:lineRule="auto"/>
              <w:jc w:val="both"/>
              <w:rPr>
                <w:rFonts w:ascii="Times New Roman" w:hAnsi="Times New Roman"/>
                <w:sz w:val="24"/>
                <w:szCs w:val="24"/>
                <w:lang w:val="ro-RO"/>
              </w:rPr>
            </w:pPr>
            <w:r>
              <w:rPr>
                <w:rFonts w:ascii="Times New Roman" w:hAnsi="Times New Roman"/>
                <w:sz w:val="24"/>
                <w:szCs w:val="24"/>
                <w:lang w:val="ro-RO"/>
              </w:rPr>
              <w:t>f</w:t>
            </w:r>
            <w:r w:rsidRPr="00F16210">
              <w:rPr>
                <w:rFonts w:ascii="Times New Roman" w:hAnsi="Times New Roman"/>
                <w:sz w:val="24"/>
                <w:szCs w:val="24"/>
                <w:lang w:val="ro-RO"/>
              </w:rPr>
              <w:t xml:space="preserve">inalizarea </w:t>
            </w:r>
            <w:r w:rsidRPr="0074538F">
              <w:rPr>
                <w:rFonts w:ascii="Times New Roman" w:hAnsi="Times New Roman"/>
                <w:i/>
                <w:sz w:val="24"/>
                <w:szCs w:val="24"/>
                <w:lang w:val="ro-RO"/>
              </w:rPr>
              <w:t>Legii bibliotecilor</w:t>
            </w:r>
            <w:r>
              <w:rPr>
                <w:rFonts w:ascii="Times New Roman" w:hAnsi="Times New Roman"/>
                <w:sz w:val="24"/>
                <w:szCs w:val="24"/>
                <w:lang w:val="ro-RO"/>
              </w:rPr>
              <w:t>;</w:t>
            </w:r>
          </w:p>
          <w:p w:rsidR="00DD514F" w:rsidRPr="00F16210" w:rsidRDefault="00DD514F" w:rsidP="00F16210">
            <w:pPr>
              <w:pStyle w:val="a4"/>
              <w:numPr>
                <w:ilvl w:val="0"/>
                <w:numId w:val="18"/>
              </w:numPr>
              <w:spacing w:after="0" w:line="360" w:lineRule="auto"/>
              <w:jc w:val="both"/>
              <w:rPr>
                <w:rFonts w:ascii="Times New Roman" w:hAnsi="Times New Roman"/>
                <w:sz w:val="24"/>
                <w:szCs w:val="24"/>
                <w:lang w:val="ro-RO"/>
              </w:rPr>
            </w:pPr>
            <w:r>
              <w:rPr>
                <w:rFonts w:ascii="Times New Roman" w:hAnsi="Times New Roman"/>
                <w:sz w:val="24"/>
                <w:szCs w:val="24"/>
                <w:lang w:val="ro-RO"/>
              </w:rPr>
              <w:t>h</w:t>
            </w:r>
            <w:r w:rsidRPr="00F16210">
              <w:rPr>
                <w:rFonts w:ascii="Times New Roman" w:hAnsi="Times New Roman"/>
                <w:sz w:val="24"/>
                <w:szCs w:val="24"/>
                <w:lang w:val="ro-RO"/>
              </w:rPr>
              <w:t xml:space="preserve">otărârea </w:t>
            </w:r>
            <w:r w:rsidRPr="0074538F">
              <w:rPr>
                <w:rFonts w:ascii="Times New Roman" w:hAnsi="Times New Roman"/>
                <w:i/>
                <w:sz w:val="24"/>
                <w:szCs w:val="24"/>
                <w:lang w:val="ro-RO"/>
              </w:rPr>
              <w:t>Cu privire la salarizare</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Campanii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Organizarea unor evenimente sociale pentru diferite segmente de advocacy:</w:t>
            </w:r>
          </w:p>
          <w:p w:rsidR="00DD514F" w:rsidRPr="00F16210" w:rsidRDefault="00DD514F" w:rsidP="00F16210">
            <w:pPr>
              <w:pStyle w:val="a4"/>
              <w:numPr>
                <w:ilvl w:val="0"/>
                <w:numId w:val="18"/>
              </w:numPr>
              <w:spacing w:after="0" w:line="360" w:lineRule="auto"/>
              <w:jc w:val="both"/>
              <w:rPr>
                <w:rFonts w:ascii="Times New Roman" w:hAnsi="Times New Roman"/>
                <w:sz w:val="24"/>
                <w:szCs w:val="24"/>
                <w:lang w:val="ro-RO"/>
              </w:rPr>
            </w:pPr>
            <w:r w:rsidRPr="0074538F">
              <w:rPr>
                <w:rFonts w:ascii="Times New Roman" w:hAnsi="Times New Roman"/>
                <w:sz w:val="24"/>
                <w:szCs w:val="24"/>
                <w:lang w:val="ro-RO"/>
              </w:rPr>
              <w:t>Uşi deschise</w:t>
            </w:r>
            <w:r w:rsidRPr="00F16210">
              <w:rPr>
                <w:rFonts w:ascii="Times New Roman" w:hAnsi="Times New Roman"/>
                <w:sz w:val="24"/>
                <w:szCs w:val="24"/>
                <w:lang w:val="ro-RO"/>
              </w:rPr>
              <w:t xml:space="preserve"> (recrutarea stude</w:t>
            </w:r>
            <w:r>
              <w:rPr>
                <w:rFonts w:ascii="Times New Roman" w:hAnsi="Times New Roman"/>
                <w:sz w:val="24"/>
                <w:szCs w:val="24"/>
                <w:lang w:val="ro-RO"/>
              </w:rPr>
              <w:t>n</w:t>
            </w:r>
            <w:r w:rsidRPr="00F16210">
              <w:rPr>
                <w:rFonts w:ascii="Times New Roman" w:hAnsi="Times New Roman"/>
                <w:sz w:val="24"/>
                <w:szCs w:val="24"/>
                <w:lang w:val="ro-RO"/>
              </w:rPr>
              <w:t>ţilor pentru speci</w:t>
            </w:r>
            <w:r>
              <w:rPr>
                <w:rFonts w:ascii="Times New Roman" w:hAnsi="Times New Roman"/>
                <w:sz w:val="24"/>
                <w:szCs w:val="24"/>
                <w:lang w:val="ro-RO"/>
              </w:rPr>
              <w:t>a</w:t>
            </w:r>
            <w:r w:rsidRPr="00F16210">
              <w:rPr>
                <w:rFonts w:ascii="Times New Roman" w:hAnsi="Times New Roman"/>
                <w:sz w:val="24"/>
                <w:szCs w:val="24"/>
                <w:lang w:val="ro-RO"/>
              </w:rPr>
              <w:t>litatea biblioteconomie)</w:t>
            </w:r>
          </w:p>
          <w:p w:rsidR="00DD514F" w:rsidRPr="00F16210" w:rsidRDefault="00DD514F" w:rsidP="00F16210">
            <w:pPr>
              <w:spacing w:after="0" w:line="360" w:lineRule="auto"/>
              <w:jc w:val="both"/>
              <w:rPr>
                <w:rFonts w:ascii="Times New Roman" w:hAnsi="Times New Roman"/>
                <w:sz w:val="24"/>
                <w:szCs w:val="24"/>
                <w:lang w:val="ro-RO"/>
              </w:rPr>
            </w:pP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Membrii comunităţilor</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Intern</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Evenimente </w:t>
            </w:r>
          </w:p>
        </w:tc>
      </w:tr>
      <w:tr w:rsidR="00DD514F" w:rsidRPr="00F16210" w:rsidTr="0021664D">
        <w:tc>
          <w:tcPr>
            <w:tcW w:w="14945" w:type="dxa"/>
            <w:gridSpan w:val="6"/>
          </w:tcPr>
          <w:p w:rsidR="00DD514F" w:rsidRPr="00F16210" w:rsidRDefault="00DD514F" w:rsidP="00F16210">
            <w:pPr>
              <w:spacing w:after="0" w:line="360" w:lineRule="auto"/>
              <w:jc w:val="both"/>
              <w:rPr>
                <w:rFonts w:ascii="Times New Roman" w:hAnsi="Times New Roman"/>
                <w:b/>
                <w:sz w:val="24"/>
                <w:szCs w:val="24"/>
                <w:lang w:val="ro-RO"/>
              </w:rPr>
            </w:pPr>
            <w:r w:rsidRPr="00F16210">
              <w:rPr>
                <w:rFonts w:ascii="Times New Roman" w:hAnsi="Times New Roman"/>
                <w:b/>
                <w:sz w:val="24"/>
                <w:szCs w:val="24"/>
                <w:lang w:val="ro-RO"/>
              </w:rPr>
              <w:t xml:space="preserve">Diseminarea istoriilor de succes ale demersurilor de advocacy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Crearea unui meniu pe pagina web</w:t>
            </w:r>
            <w:r>
              <w:rPr>
                <w:rFonts w:ascii="Times New Roman" w:hAnsi="Times New Roman"/>
                <w:sz w:val="24"/>
                <w:szCs w:val="24"/>
                <w:lang w:val="ro-RO"/>
              </w:rPr>
              <w:t xml:space="preserve"> –</w:t>
            </w:r>
            <w:r w:rsidRPr="00F16210">
              <w:rPr>
                <w:rFonts w:ascii="Times New Roman" w:hAnsi="Times New Roman"/>
                <w:sz w:val="24"/>
                <w:szCs w:val="24"/>
                <w:lang w:val="ro-RO"/>
              </w:rPr>
              <w:t xml:space="preserve"> </w:t>
            </w:r>
            <w:hyperlink r:id="rId11" w:history="1">
              <w:r w:rsidRPr="00723311">
                <w:rPr>
                  <w:rStyle w:val="a5"/>
                  <w:rFonts w:ascii="Times New Roman" w:hAnsi="Times New Roman"/>
                  <w:color w:val="auto"/>
                  <w:sz w:val="24"/>
                  <w:szCs w:val="24"/>
                  <w:u w:val="none"/>
                  <w:lang w:val="ro-RO"/>
                </w:rPr>
                <w:t>www.abrm.md</w:t>
              </w:r>
            </w:hyperlink>
            <w:r>
              <w:rPr>
                <w:lang w:val="ro-RO"/>
              </w:rPr>
              <w:t xml:space="preserve"> –</w:t>
            </w:r>
            <w:r w:rsidRPr="00F16210">
              <w:rPr>
                <w:rFonts w:ascii="Times New Roman" w:hAnsi="Times New Roman"/>
                <w:sz w:val="24"/>
                <w:szCs w:val="24"/>
                <w:lang w:val="ro-RO"/>
              </w:rPr>
              <w:t xml:space="preserve"> despre istoriile de succes</w:t>
            </w:r>
          </w:p>
          <w:p w:rsidR="00DD514F" w:rsidRPr="00F16210" w:rsidRDefault="00DD514F" w:rsidP="00F16210">
            <w:pPr>
              <w:spacing w:after="0" w:line="360" w:lineRule="auto"/>
              <w:jc w:val="both"/>
              <w:rPr>
                <w:rFonts w:ascii="Times New Roman" w:hAnsi="Times New Roman"/>
                <w:sz w:val="24"/>
                <w:szCs w:val="24"/>
                <w:lang w:val="ro-RO"/>
              </w:rPr>
            </w:pP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Pagina web </w:t>
            </w:r>
          </w:p>
        </w:tc>
      </w:tr>
      <w:tr w:rsidR="00DD514F" w:rsidRPr="00F16210" w:rsidTr="0021664D">
        <w:tc>
          <w:tcPr>
            <w:tcW w:w="403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Organizarea unui eveniment anual (</w:t>
            </w:r>
            <w:r>
              <w:rPr>
                <w:rFonts w:ascii="Times New Roman" w:hAnsi="Times New Roman"/>
                <w:sz w:val="24"/>
                <w:szCs w:val="24"/>
                <w:lang w:val="ro-RO"/>
              </w:rPr>
              <w:t xml:space="preserve">de </w:t>
            </w:r>
            <w:r w:rsidRPr="00F16210">
              <w:rPr>
                <w:rFonts w:ascii="Times New Roman" w:hAnsi="Times New Roman"/>
                <w:sz w:val="24"/>
                <w:szCs w:val="24"/>
                <w:lang w:val="ro-RO"/>
              </w:rPr>
              <w:t>ex.</w:t>
            </w:r>
            <w:r>
              <w:rPr>
                <w:rFonts w:ascii="Times New Roman" w:hAnsi="Times New Roman"/>
                <w:sz w:val="24"/>
                <w:szCs w:val="24"/>
                <w:lang w:val="ro-RO"/>
              </w:rPr>
              <w:t>,</w:t>
            </w:r>
            <w:r w:rsidRPr="00F16210">
              <w:rPr>
                <w:rFonts w:ascii="Times New Roman" w:hAnsi="Times New Roman"/>
                <w:sz w:val="24"/>
                <w:szCs w:val="24"/>
                <w:lang w:val="ro-RO"/>
              </w:rPr>
              <w:t xml:space="preserve"> </w:t>
            </w:r>
            <w:r>
              <w:rPr>
                <w:rFonts w:ascii="Times New Roman" w:hAnsi="Times New Roman"/>
                <w:sz w:val="24"/>
                <w:szCs w:val="24"/>
                <w:lang w:val="ro-RO"/>
              </w:rPr>
              <w:t>un f</w:t>
            </w:r>
            <w:r w:rsidRPr="00F16210">
              <w:rPr>
                <w:rFonts w:ascii="Times New Roman" w:hAnsi="Times New Roman"/>
                <w:sz w:val="24"/>
                <w:szCs w:val="24"/>
                <w:lang w:val="ro-RO"/>
              </w:rPr>
              <w:t xml:space="preserve">orum) ce ar sensibiliza mediul </w:t>
            </w:r>
            <w:r w:rsidRPr="00F16210">
              <w:rPr>
                <w:rFonts w:ascii="Times New Roman" w:hAnsi="Times New Roman"/>
                <w:sz w:val="24"/>
                <w:szCs w:val="24"/>
                <w:lang w:val="ro-RO"/>
              </w:rPr>
              <w:lastRenderedPageBreak/>
              <w:t xml:space="preserve">extern despre bibliotecă cu implicarea factorilor politici </w:t>
            </w:r>
          </w:p>
          <w:p w:rsidR="00DD514F" w:rsidRPr="00F16210" w:rsidRDefault="00DD514F" w:rsidP="00F16210">
            <w:pPr>
              <w:spacing w:after="0" w:line="360" w:lineRule="auto"/>
              <w:jc w:val="both"/>
              <w:rPr>
                <w:rFonts w:ascii="Times New Roman" w:hAnsi="Times New Roman"/>
                <w:sz w:val="24"/>
                <w:szCs w:val="24"/>
                <w:lang w:val="ro-RO"/>
              </w:rPr>
            </w:pPr>
          </w:p>
        </w:tc>
        <w:tc>
          <w:tcPr>
            <w:tcW w:w="2551"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lastRenderedPageBreak/>
              <w:t>Membrii ABRM</w:t>
            </w:r>
          </w:p>
        </w:tc>
        <w:tc>
          <w:tcPr>
            <w:tcW w:w="1985"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Personalul ABRM</w:t>
            </w:r>
          </w:p>
        </w:tc>
        <w:tc>
          <w:tcPr>
            <w:tcW w:w="1843"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2017</w:t>
            </w:r>
          </w:p>
        </w:tc>
        <w:tc>
          <w:tcPr>
            <w:tcW w:w="2126" w:type="dxa"/>
          </w:tcPr>
          <w:p w:rsidR="00DD514F" w:rsidRPr="00F16210" w:rsidRDefault="00DD514F" w:rsidP="00F16210">
            <w:pPr>
              <w:spacing w:after="0" w:line="360" w:lineRule="auto"/>
              <w:rPr>
                <w:rFonts w:ascii="Times New Roman" w:hAnsi="Times New Roman"/>
                <w:sz w:val="24"/>
                <w:szCs w:val="24"/>
              </w:rPr>
            </w:pPr>
            <w:r w:rsidRPr="00F16210">
              <w:rPr>
                <w:rFonts w:ascii="Times New Roman" w:hAnsi="Times New Roman"/>
                <w:sz w:val="24"/>
                <w:szCs w:val="24"/>
                <w:lang w:val="ro-RO"/>
              </w:rPr>
              <w:t xml:space="preserve">Intern </w:t>
            </w:r>
          </w:p>
        </w:tc>
        <w:tc>
          <w:tcPr>
            <w:tcW w:w="2410" w:type="dxa"/>
          </w:tcPr>
          <w:p w:rsidR="00DD514F" w:rsidRPr="00F16210" w:rsidRDefault="00DD514F" w:rsidP="00F16210">
            <w:pPr>
              <w:spacing w:after="0" w:line="360" w:lineRule="auto"/>
              <w:jc w:val="both"/>
              <w:rPr>
                <w:rFonts w:ascii="Times New Roman" w:hAnsi="Times New Roman"/>
                <w:sz w:val="24"/>
                <w:szCs w:val="24"/>
                <w:lang w:val="ro-RO"/>
              </w:rPr>
            </w:pPr>
            <w:r w:rsidRPr="00F16210">
              <w:rPr>
                <w:rFonts w:ascii="Times New Roman" w:hAnsi="Times New Roman"/>
                <w:sz w:val="24"/>
                <w:szCs w:val="24"/>
                <w:lang w:val="ro-RO"/>
              </w:rPr>
              <w:t xml:space="preserve">Eveniment </w:t>
            </w:r>
          </w:p>
        </w:tc>
      </w:tr>
    </w:tbl>
    <w:p w:rsidR="00DD514F" w:rsidRPr="00F16210" w:rsidRDefault="00DD514F" w:rsidP="00F16210">
      <w:pPr>
        <w:spacing w:line="360" w:lineRule="auto"/>
        <w:jc w:val="both"/>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sectPr w:rsidR="00DD514F" w:rsidRPr="00F16210" w:rsidSect="00937650">
          <w:pgSz w:w="16838" w:h="11906" w:orient="landscape"/>
          <w:pgMar w:top="1701" w:right="1134" w:bottom="851" w:left="1134" w:header="709" w:footer="709" w:gutter="0"/>
          <w:cols w:space="708"/>
          <w:docGrid w:linePitch="360"/>
        </w:sectPr>
      </w:pPr>
    </w:p>
    <w:p w:rsidR="00DD514F" w:rsidRPr="00F16210" w:rsidRDefault="00DD514F" w:rsidP="00C5324F">
      <w:pPr>
        <w:spacing w:line="360" w:lineRule="auto"/>
        <w:jc w:val="center"/>
        <w:rPr>
          <w:rFonts w:ascii="Times New Roman" w:hAnsi="Times New Roman"/>
          <w:sz w:val="24"/>
          <w:szCs w:val="24"/>
          <w:lang w:val="ro-RO"/>
        </w:rPr>
      </w:pPr>
      <w:r w:rsidRPr="00F16210">
        <w:rPr>
          <w:rFonts w:ascii="Times New Roman" w:hAnsi="Times New Roman"/>
          <w:sz w:val="24"/>
          <w:szCs w:val="24"/>
          <w:lang w:val="ro-RO"/>
        </w:rPr>
        <w:lastRenderedPageBreak/>
        <w:t>EVALUAREA STRATEGIEI</w:t>
      </w:r>
    </w:p>
    <w:p w:rsidR="00DD514F" w:rsidRPr="00F16210" w:rsidRDefault="00DD514F" w:rsidP="00F16210">
      <w:pPr>
        <w:spacing w:line="360" w:lineRule="auto"/>
        <w:rPr>
          <w:rFonts w:ascii="Times New Roman" w:hAnsi="Times New Roman"/>
          <w:sz w:val="24"/>
          <w:szCs w:val="24"/>
          <w:lang w:val="ro-RO"/>
        </w:rPr>
      </w:pPr>
      <w:r>
        <w:rPr>
          <w:rFonts w:ascii="Times New Roman" w:hAnsi="Times New Roman"/>
          <w:sz w:val="24"/>
          <w:szCs w:val="24"/>
          <w:lang w:val="ro-RO"/>
        </w:rPr>
        <w:tab/>
      </w:r>
      <w:r w:rsidRPr="00F16210">
        <w:rPr>
          <w:rFonts w:ascii="Times New Roman" w:hAnsi="Times New Roman"/>
          <w:sz w:val="24"/>
          <w:szCs w:val="24"/>
          <w:lang w:val="ro-RO"/>
        </w:rPr>
        <w:t xml:space="preserve">Evaluarea </w:t>
      </w:r>
      <w:r w:rsidRPr="0074538F">
        <w:rPr>
          <w:rFonts w:ascii="Times New Roman" w:hAnsi="Times New Roman"/>
          <w:i/>
          <w:sz w:val="24"/>
          <w:szCs w:val="24"/>
          <w:lang w:val="ro-RO"/>
        </w:rPr>
        <w:t xml:space="preserve">Strategiei de advocacy </w:t>
      </w:r>
      <w:r w:rsidRPr="00F16210">
        <w:rPr>
          <w:rFonts w:ascii="Times New Roman" w:hAnsi="Times New Roman"/>
          <w:sz w:val="24"/>
          <w:szCs w:val="24"/>
          <w:lang w:val="ro-RO"/>
        </w:rPr>
        <w:t>va avea în  vedere analiza anuală şi monitorizarea implementării prin urmărirea tuturor activităţilor prevăzute în Strategie pe tot parcu</w:t>
      </w:r>
      <w:r>
        <w:rPr>
          <w:rFonts w:ascii="Times New Roman" w:hAnsi="Times New Roman"/>
          <w:sz w:val="24"/>
          <w:szCs w:val="24"/>
          <w:lang w:val="ro-RO"/>
        </w:rPr>
        <w:t>rsul implementării. Prin această formă</w:t>
      </w:r>
      <w:r w:rsidRPr="00F16210">
        <w:rPr>
          <w:rFonts w:ascii="Times New Roman" w:hAnsi="Times New Roman"/>
          <w:sz w:val="24"/>
          <w:szCs w:val="24"/>
          <w:lang w:val="ro-RO"/>
        </w:rPr>
        <w:t xml:space="preserve"> de evaluare permanent</w:t>
      </w:r>
      <w:r>
        <w:rPr>
          <w:rFonts w:ascii="Times New Roman" w:hAnsi="Times New Roman"/>
          <w:sz w:val="24"/>
          <w:szCs w:val="24"/>
          <w:lang w:val="ro-RO"/>
        </w:rPr>
        <w:t>ă</w:t>
      </w:r>
      <w:r w:rsidRPr="00F16210">
        <w:rPr>
          <w:rFonts w:ascii="Times New Roman" w:hAnsi="Times New Roman"/>
          <w:sz w:val="24"/>
          <w:szCs w:val="24"/>
          <w:lang w:val="ro-RO"/>
        </w:rPr>
        <w:t xml:space="preserve"> se vor putea opera schimbări necesare, realocări de resurse sau redefiniri ale priorităţilor. </w:t>
      </w:r>
    </w:p>
    <w:p w:rsidR="00DD514F" w:rsidRPr="00F16210" w:rsidRDefault="00DD514F" w:rsidP="00F16210">
      <w:pPr>
        <w:spacing w:line="360" w:lineRule="auto"/>
        <w:rPr>
          <w:rFonts w:ascii="Times New Roman" w:hAnsi="Times New Roman"/>
          <w:sz w:val="24"/>
          <w:szCs w:val="24"/>
          <w:lang w:val="ro-RO"/>
        </w:rPr>
      </w:pPr>
    </w:p>
    <w:p w:rsidR="00DD514F" w:rsidRPr="00F16210" w:rsidRDefault="00DD514F" w:rsidP="00F16210">
      <w:pPr>
        <w:spacing w:line="360" w:lineRule="auto"/>
        <w:rPr>
          <w:rFonts w:ascii="Times New Roman" w:hAnsi="Times New Roman"/>
          <w:sz w:val="24"/>
          <w:szCs w:val="24"/>
          <w:lang w:val="ro-RO"/>
        </w:rPr>
      </w:pPr>
    </w:p>
    <w:sectPr w:rsidR="00DD514F" w:rsidRPr="00F16210" w:rsidSect="009376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11" w:rsidRDefault="006B1F11">
      <w:r>
        <w:separator/>
      </w:r>
    </w:p>
  </w:endnote>
  <w:endnote w:type="continuationSeparator" w:id="0">
    <w:p w:rsidR="006B1F11" w:rsidRDefault="006B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4F" w:rsidRDefault="00DD514F" w:rsidP="006C00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514F" w:rsidRDefault="00DD514F" w:rsidP="005C3B6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4F" w:rsidRDefault="00DD514F" w:rsidP="006C00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C3B2C">
      <w:rPr>
        <w:rStyle w:val="a8"/>
        <w:noProof/>
      </w:rPr>
      <w:t>1</w:t>
    </w:r>
    <w:r>
      <w:rPr>
        <w:rStyle w:val="a8"/>
      </w:rPr>
      <w:fldChar w:fldCharType="end"/>
    </w:r>
  </w:p>
  <w:p w:rsidR="00DD514F" w:rsidRDefault="00DD514F" w:rsidP="005C3B6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11" w:rsidRDefault="006B1F11">
      <w:r>
        <w:separator/>
      </w:r>
    </w:p>
  </w:footnote>
  <w:footnote w:type="continuationSeparator" w:id="0">
    <w:p w:rsidR="006B1F11" w:rsidRDefault="006B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6CF"/>
    <w:multiLevelType w:val="hybridMultilevel"/>
    <w:tmpl w:val="C61A7CEC"/>
    <w:lvl w:ilvl="0" w:tplc="8004A1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9D0ACC"/>
    <w:multiLevelType w:val="hybridMultilevel"/>
    <w:tmpl w:val="AFAE3A92"/>
    <w:lvl w:ilvl="0" w:tplc="8004A1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953379B"/>
    <w:multiLevelType w:val="hybridMultilevel"/>
    <w:tmpl w:val="C94C0C84"/>
    <w:lvl w:ilvl="0" w:tplc="8004A1BC">
      <w:start w:val="1"/>
      <w:numFmt w:val="bullet"/>
      <w:lvlText w:val=""/>
      <w:lvlJc w:val="left"/>
      <w:pPr>
        <w:ind w:left="360" w:hanging="360"/>
      </w:pPr>
      <w:rPr>
        <w:rFonts w:ascii="Symbol" w:hAnsi="Symbol" w:hint="default"/>
      </w:rPr>
    </w:lvl>
    <w:lvl w:ilvl="1" w:tplc="6660CB24">
      <w:numFmt w:val="bullet"/>
      <w:lvlText w:val="-"/>
      <w:lvlJc w:val="left"/>
      <w:pPr>
        <w:ind w:left="1080" w:hanging="360"/>
      </w:pPr>
      <w:rPr>
        <w:rFonts w:ascii="Calibri" w:eastAsia="Times New Roman" w:hAnsi="Calibri"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612EC8"/>
    <w:multiLevelType w:val="hybridMultilevel"/>
    <w:tmpl w:val="F56A998A"/>
    <w:lvl w:ilvl="0" w:tplc="8004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0674E"/>
    <w:multiLevelType w:val="hybridMultilevel"/>
    <w:tmpl w:val="0D7A7866"/>
    <w:lvl w:ilvl="0" w:tplc="2922489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E6A21"/>
    <w:multiLevelType w:val="hybridMultilevel"/>
    <w:tmpl w:val="52947A50"/>
    <w:lvl w:ilvl="0" w:tplc="8004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671B5"/>
    <w:multiLevelType w:val="hybridMultilevel"/>
    <w:tmpl w:val="E7A07374"/>
    <w:lvl w:ilvl="0" w:tplc="8004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F2B21"/>
    <w:multiLevelType w:val="hybridMultilevel"/>
    <w:tmpl w:val="839C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10B4B"/>
    <w:multiLevelType w:val="hybridMultilevel"/>
    <w:tmpl w:val="E95647F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58E0E84"/>
    <w:multiLevelType w:val="hybridMultilevel"/>
    <w:tmpl w:val="8B70EDAE"/>
    <w:lvl w:ilvl="0" w:tplc="8004A1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97C5C07"/>
    <w:multiLevelType w:val="hybridMultilevel"/>
    <w:tmpl w:val="A0C660A6"/>
    <w:lvl w:ilvl="0" w:tplc="8004A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F1F8C"/>
    <w:multiLevelType w:val="hybridMultilevel"/>
    <w:tmpl w:val="D39488A2"/>
    <w:lvl w:ilvl="0" w:tplc="8004A1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0601DB7"/>
    <w:multiLevelType w:val="hybridMultilevel"/>
    <w:tmpl w:val="FC6680E6"/>
    <w:lvl w:ilvl="0" w:tplc="8004A1B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64961E5C"/>
    <w:multiLevelType w:val="hybridMultilevel"/>
    <w:tmpl w:val="AEBA96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320595"/>
    <w:multiLevelType w:val="hybridMultilevel"/>
    <w:tmpl w:val="64EAC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E94445"/>
    <w:multiLevelType w:val="hybridMultilevel"/>
    <w:tmpl w:val="AB8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003998"/>
    <w:multiLevelType w:val="hybridMultilevel"/>
    <w:tmpl w:val="5AF02C1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77E1555C"/>
    <w:multiLevelType w:val="hybridMultilevel"/>
    <w:tmpl w:val="D57818FC"/>
    <w:lvl w:ilvl="0" w:tplc="8004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F000FD"/>
    <w:multiLevelType w:val="hybridMultilevel"/>
    <w:tmpl w:val="4D5423D0"/>
    <w:lvl w:ilvl="0" w:tplc="6660CB24">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11"/>
  </w:num>
  <w:num w:numId="6">
    <w:abstractNumId w:val="15"/>
  </w:num>
  <w:num w:numId="7">
    <w:abstractNumId w:val="7"/>
  </w:num>
  <w:num w:numId="8">
    <w:abstractNumId w:val="3"/>
  </w:num>
  <w:num w:numId="9">
    <w:abstractNumId w:val="13"/>
  </w:num>
  <w:num w:numId="10">
    <w:abstractNumId w:val="8"/>
  </w:num>
  <w:num w:numId="11">
    <w:abstractNumId w:val="16"/>
  </w:num>
  <w:num w:numId="12">
    <w:abstractNumId w:val="9"/>
  </w:num>
  <w:num w:numId="13">
    <w:abstractNumId w:val="12"/>
  </w:num>
  <w:num w:numId="14">
    <w:abstractNumId w:val="5"/>
  </w:num>
  <w:num w:numId="15">
    <w:abstractNumId w:val="6"/>
  </w:num>
  <w:num w:numId="16">
    <w:abstractNumId w:val="17"/>
  </w:num>
  <w:num w:numId="17">
    <w:abstractNumId w:val="1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09"/>
    <w:rsid w:val="00002338"/>
    <w:rsid w:val="00035BE3"/>
    <w:rsid w:val="00057E7B"/>
    <w:rsid w:val="000A678A"/>
    <w:rsid w:val="000A7C18"/>
    <w:rsid w:val="000C15D2"/>
    <w:rsid w:val="000C4BC3"/>
    <w:rsid w:val="000F0B65"/>
    <w:rsid w:val="00107D68"/>
    <w:rsid w:val="00140E6B"/>
    <w:rsid w:val="00153981"/>
    <w:rsid w:val="0017341B"/>
    <w:rsid w:val="001A36CF"/>
    <w:rsid w:val="001B298D"/>
    <w:rsid w:val="0021664D"/>
    <w:rsid w:val="00217BDC"/>
    <w:rsid w:val="00247AFA"/>
    <w:rsid w:val="00263B0B"/>
    <w:rsid w:val="00276124"/>
    <w:rsid w:val="00280737"/>
    <w:rsid w:val="00282ADC"/>
    <w:rsid w:val="00287532"/>
    <w:rsid w:val="002B449B"/>
    <w:rsid w:val="002F330B"/>
    <w:rsid w:val="003065CB"/>
    <w:rsid w:val="00313C35"/>
    <w:rsid w:val="00343492"/>
    <w:rsid w:val="003457DA"/>
    <w:rsid w:val="0037177D"/>
    <w:rsid w:val="00371E3B"/>
    <w:rsid w:val="00384FC3"/>
    <w:rsid w:val="00390AF0"/>
    <w:rsid w:val="00395F14"/>
    <w:rsid w:val="003E24EA"/>
    <w:rsid w:val="003F5537"/>
    <w:rsid w:val="00417A68"/>
    <w:rsid w:val="004314EC"/>
    <w:rsid w:val="004420CA"/>
    <w:rsid w:val="00460489"/>
    <w:rsid w:val="00492F5C"/>
    <w:rsid w:val="004B5641"/>
    <w:rsid w:val="004D5921"/>
    <w:rsid w:val="004E25E8"/>
    <w:rsid w:val="004E26EC"/>
    <w:rsid w:val="00526058"/>
    <w:rsid w:val="005336ED"/>
    <w:rsid w:val="005353A7"/>
    <w:rsid w:val="00537FAF"/>
    <w:rsid w:val="00554B9B"/>
    <w:rsid w:val="005744F3"/>
    <w:rsid w:val="00576E50"/>
    <w:rsid w:val="005773C4"/>
    <w:rsid w:val="00584BA3"/>
    <w:rsid w:val="00596DF7"/>
    <w:rsid w:val="005C08A8"/>
    <w:rsid w:val="005C3B64"/>
    <w:rsid w:val="005C6B7A"/>
    <w:rsid w:val="005D0DD0"/>
    <w:rsid w:val="005F57A5"/>
    <w:rsid w:val="00614DBB"/>
    <w:rsid w:val="00633EF0"/>
    <w:rsid w:val="00696D3E"/>
    <w:rsid w:val="006A232C"/>
    <w:rsid w:val="006B1F11"/>
    <w:rsid w:val="006C0049"/>
    <w:rsid w:val="006C2996"/>
    <w:rsid w:val="00706ADF"/>
    <w:rsid w:val="00722095"/>
    <w:rsid w:val="00723311"/>
    <w:rsid w:val="00742A8C"/>
    <w:rsid w:val="0074538F"/>
    <w:rsid w:val="007651BE"/>
    <w:rsid w:val="00791504"/>
    <w:rsid w:val="007B7FF1"/>
    <w:rsid w:val="007C5DAD"/>
    <w:rsid w:val="007D4F7D"/>
    <w:rsid w:val="008018C2"/>
    <w:rsid w:val="00814765"/>
    <w:rsid w:val="00835FCB"/>
    <w:rsid w:val="008768B1"/>
    <w:rsid w:val="00880EB6"/>
    <w:rsid w:val="008C2FB2"/>
    <w:rsid w:val="008C6DC5"/>
    <w:rsid w:val="008F66E2"/>
    <w:rsid w:val="00900A9E"/>
    <w:rsid w:val="00916649"/>
    <w:rsid w:val="00930BA4"/>
    <w:rsid w:val="00937650"/>
    <w:rsid w:val="00943158"/>
    <w:rsid w:val="009437FF"/>
    <w:rsid w:val="00954FBF"/>
    <w:rsid w:val="00957000"/>
    <w:rsid w:val="0096152E"/>
    <w:rsid w:val="00974623"/>
    <w:rsid w:val="009B64B6"/>
    <w:rsid w:val="009E658B"/>
    <w:rsid w:val="009E6E96"/>
    <w:rsid w:val="009F3DD6"/>
    <w:rsid w:val="00A15BBB"/>
    <w:rsid w:val="00A20F9B"/>
    <w:rsid w:val="00A30C4D"/>
    <w:rsid w:val="00A44477"/>
    <w:rsid w:val="00A50713"/>
    <w:rsid w:val="00A70AE9"/>
    <w:rsid w:val="00A73F54"/>
    <w:rsid w:val="00A82825"/>
    <w:rsid w:val="00AB1DD1"/>
    <w:rsid w:val="00AB3378"/>
    <w:rsid w:val="00AB4709"/>
    <w:rsid w:val="00AB6AFF"/>
    <w:rsid w:val="00AC07FF"/>
    <w:rsid w:val="00AC3B2C"/>
    <w:rsid w:val="00AC56D8"/>
    <w:rsid w:val="00AD67F0"/>
    <w:rsid w:val="00B00CD3"/>
    <w:rsid w:val="00B063EE"/>
    <w:rsid w:val="00B2132A"/>
    <w:rsid w:val="00B51C57"/>
    <w:rsid w:val="00B90984"/>
    <w:rsid w:val="00BA288E"/>
    <w:rsid w:val="00BA500F"/>
    <w:rsid w:val="00BB2087"/>
    <w:rsid w:val="00BC0C6E"/>
    <w:rsid w:val="00BC4DA8"/>
    <w:rsid w:val="00BD1258"/>
    <w:rsid w:val="00BF5E8B"/>
    <w:rsid w:val="00C02F3A"/>
    <w:rsid w:val="00C16217"/>
    <w:rsid w:val="00C52F68"/>
    <w:rsid w:val="00C5324F"/>
    <w:rsid w:val="00CA3982"/>
    <w:rsid w:val="00CD6116"/>
    <w:rsid w:val="00D11B99"/>
    <w:rsid w:val="00D20800"/>
    <w:rsid w:val="00D6667B"/>
    <w:rsid w:val="00D704C6"/>
    <w:rsid w:val="00DA35E1"/>
    <w:rsid w:val="00DB2D23"/>
    <w:rsid w:val="00DB3FC2"/>
    <w:rsid w:val="00DD514F"/>
    <w:rsid w:val="00E02CA5"/>
    <w:rsid w:val="00E16F15"/>
    <w:rsid w:val="00E52010"/>
    <w:rsid w:val="00E54FAB"/>
    <w:rsid w:val="00E614CE"/>
    <w:rsid w:val="00E856AB"/>
    <w:rsid w:val="00EB5754"/>
    <w:rsid w:val="00ED0155"/>
    <w:rsid w:val="00EF4E28"/>
    <w:rsid w:val="00F16210"/>
    <w:rsid w:val="00F169BB"/>
    <w:rsid w:val="00F35FEA"/>
    <w:rsid w:val="00F4752B"/>
    <w:rsid w:val="00F75D6F"/>
    <w:rsid w:val="00FD425A"/>
    <w:rsid w:val="00FF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D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13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437FF"/>
    <w:pPr>
      <w:ind w:left="720"/>
      <w:contextualSpacing/>
    </w:pPr>
  </w:style>
  <w:style w:type="character" w:styleId="a5">
    <w:name w:val="Hyperlink"/>
    <w:basedOn w:val="a0"/>
    <w:uiPriority w:val="99"/>
    <w:rsid w:val="009B64B6"/>
    <w:rPr>
      <w:rFonts w:cs="Times New Roman"/>
      <w:color w:val="0563C1"/>
      <w:u w:val="single"/>
    </w:rPr>
  </w:style>
  <w:style w:type="paragraph" w:styleId="a6">
    <w:name w:val="footer"/>
    <w:basedOn w:val="a"/>
    <w:link w:val="a7"/>
    <w:uiPriority w:val="99"/>
    <w:rsid w:val="005C3B64"/>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lang w:eastAsia="en-US"/>
    </w:rPr>
  </w:style>
  <w:style w:type="character" w:styleId="a8">
    <w:name w:val="page number"/>
    <w:basedOn w:val="a0"/>
    <w:uiPriority w:val="99"/>
    <w:rsid w:val="005C3B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D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13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437FF"/>
    <w:pPr>
      <w:ind w:left="720"/>
      <w:contextualSpacing/>
    </w:pPr>
  </w:style>
  <w:style w:type="character" w:styleId="a5">
    <w:name w:val="Hyperlink"/>
    <w:basedOn w:val="a0"/>
    <w:uiPriority w:val="99"/>
    <w:rsid w:val="009B64B6"/>
    <w:rPr>
      <w:rFonts w:cs="Times New Roman"/>
      <w:color w:val="0563C1"/>
      <w:u w:val="single"/>
    </w:rPr>
  </w:style>
  <w:style w:type="paragraph" w:styleId="a6">
    <w:name w:val="footer"/>
    <w:basedOn w:val="a"/>
    <w:link w:val="a7"/>
    <w:uiPriority w:val="99"/>
    <w:rsid w:val="005C3B64"/>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lang w:eastAsia="en-US"/>
    </w:rPr>
  </w:style>
  <w:style w:type="character" w:styleId="a8">
    <w:name w:val="page number"/>
    <w:basedOn w:val="a0"/>
    <w:uiPriority w:val="99"/>
    <w:rsid w:val="005C3B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rm.md" TargetMode="External"/><Relationship Id="rId5" Type="http://schemas.openxmlformats.org/officeDocument/2006/relationships/webSettings" Target="webSettings.xml"/><Relationship Id="rId10" Type="http://schemas.openxmlformats.org/officeDocument/2006/relationships/hyperlink" Target="http://www.abrm.md"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7391</Words>
  <Characters>42133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Xerox</cp:lastModifiedBy>
  <cp:revision>2</cp:revision>
  <dcterms:created xsi:type="dcterms:W3CDTF">2016-11-01T08:52:00Z</dcterms:created>
  <dcterms:modified xsi:type="dcterms:W3CDTF">2016-11-01T08:52:00Z</dcterms:modified>
</cp:coreProperties>
</file>